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BF4C7" w14:textId="77777777" w:rsidR="005442CC" w:rsidRPr="00B524FC" w:rsidRDefault="005442CC" w:rsidP="005442CC">
      <w:pPr>
        <w:rPr>
          <w:rFonts w:ascii="Open Sans" w:hAnsi="Open Sans" w:cs="Open Sans"/>
          <w:sz w:val="20"/>
        </w:rPr>
      </w:pPr>
    </w:p>
    <w:p w14:paraId="26AB94F5" w14:textId="3C729850" w:rsidR="006C44CB" w:rsidRDefault="00E64D46" w:rsidP="006C44CB">
      <w:pPr>
        <w:pBdr>
          <w:bottom w:val="single" w:sz="4" w:space="1" w:color="auto"/>
        </w:pBdr>
        <w:jc w:val="center"/>
        <w:rPr>
          <w:rFonts w:ascii="Open Sans" w:hAnsi="Open Sans" w:cs="Open Sans"/>
          <w:sz w:val="20"/>
        </w:rPr>
      </w:pPr>
      <w:r w:rsidRPr="006C44CB">
        <w:rPr>
          <w:rStyle w:val="Titre1Car"/>
          <w:sz w:val="36"/>
          <w:szCs w:val="36"/>
        </w:rPr>
        <w:t xml:space="preserve">FICHE REB </w:t>
      </w:r>
      <w:r w:rsidR="006C44CB">
        <w:rPr>
          <w:rStyle w:val="Titre1Car"/>
          <w:sz w:val="36"/>
          <w:szCs w:val="36"/>
        </w:rPr>
        <w:t>–</w:t>
      </w:r>
      <w:r w:rsidR="00BC14A3" w:rsidRPr="006C44CB">
        <w:rPr>
          <w:rStyle w:val="Titre1Car"/>
          <w:sz w:val="36"/>
          <w:szCs w:val="36"/>
        </w:rPr>
        <w:t xml:space="preserve"> </w:t>
      </w:r>
      <w:r w:rsidR="00037DD1" w:rsidRPr="006C44CB">
        <w:rPr>
          <w:rStyle w:val="Titre1Car"/>
          <w:sz w:val="36"/>
          <w:szCs w:val="36"/>
        </w:rPr>
        <w:t>CHARBON</w:t>
      </w:r>
    </w:p>
    <w:p w14:paraId="28FD9670" w14:textId="26E3961C" w:rsidR="006C44CB" w:rsidRPr="006C44CB" w:rsidRDefault="006C44CB" w:rsidP="006C44CB">
      <w:pPr>
        <w:jc w:val="center"/>
        <w:rPr>
          <w:rFonts w:ascii="Open Sans" w:hAnsi="Open Sans" w:cs="Open Sans"/>
          <w:sz w:val="36"/>
          <w:szCs w:val="36"/>
        </w:rPr>
      </w:pPr>
      <w:r w:rsidRPr="00BF597B">
        <w:rPr>
          <w:rFonts w:ascii="Open Sans" w:hAnsi="Open Sans"/>
          <w:i/>
          <w:color w:val="9BA7B2" w:themeColor="accent5" w:themeTint="99"/>
          <w:sz w:val="18"/>
        </w:rPr>
        <w:t>Version du 13/05/2024</w:t>
      </w:r>
    </w:p>
    <w:p w14:paraId="40896B26" w14:textId="27A1323B" w:rsidR="006C44CB" w:rsidRDefault="00E64D46" w:rsidP="006C44CB">
      <w:pPr>
        <w:spacing w:after="0"/>
        <w:jc w:val="both"/>
        <w:rPr>
          <w:rFonts w:ascii="Open Sans" w:hAnsi="Open Sans" w:cs="Open Sans"/>
          <w:sz w:val="20"/>
        </w:rPr>
      </w:pPr>
      <w:r w:rsidRPr="006C44CB">
        <w:rPr>
          <w:rFonts w:ascii="Open Sans" w:hAnsi="Open Sans" w:cs="Open Sans"/>
          <w:b/>
          <w:color w:val="0665A3" w:themeColor="text2"/>
          <w:sz w:val="20"/>
          <w:u w:val="single"/>
        </w:rPr>
        <w:t xml:space="preserve">Classification : </w:t>
      </w:r>
      <w:r w:rsidR="00F06408" w:rsidRPr="006C44CB">
        <w:rPr>
          <w:rFonts w:ascii="Open Sans" w:hAnsi="Open Sans" w:cs="Open Sans"/>
          <w:sz w:val="20"/>
        </w:rPr>
        <w:t xml:space="preserve">bactérie </w:t>
      </w:r>
      <w:r w:rsidR="00085E32" w:rsidRPr="006C44CB">
        <w:rPr>
          <w:rFonts w:ascii="Open Sans" w:hAnsi="Open Sans" w:cs="Open Sans"/>
          <w:sz w:val="20"/>
        </w:rPr>
        <w:t>Bacillus anthracis,</w:t>
      </w:r>
      <w:r w:rsidR="002F4971" w:rsidRPr="006C44CB">
        <w:rPr>
          <w:rFonts w:ascii="Open Sans" w:hAnsi="Open Sans" w:cs="Open Sans"/>
          <w:sz w:val="20"/>
        </w:rPr>
        <w:t xml:space="preserve"> </w:t>
      </w:r>
      <w:r w:rsidRPr="006C44CB">
        <w:rPr>
          <w:rFonts w:ascii="Open Sans" w:hAnsi="Open Sans" w:cs="Open Sans"/>
          <w:sz w:val="20"/>
        </w:rPr>
        <w:t xml:space="preserve">groupe 3, </w:t>
      </w:r>
      <w:r w:rsidR="008F287C" w:rsidRPr="006C44CB">
        <w:rPr>
          <w:rFonts w:ascii="Open Sans" w:hAnsi="Open Sans" w:cs="Open Sans"/>
          <w:sz w:val="20"/>
        </w:rPr>
        <w:t>réglementation Micro-Organisme et Toxine (MOT),</w:t>
      </w:r>
      <w:r w:rsidR="00CA3F00" w:rsidRPr="006C44CB">
        <w:rPr>
          <w:rFonts w:ascii="Open Sans" w:hAnsi="Open Sans" w:cs="Open Sans"/>
          <w:sz w:val="20"/>
        </w:rPr>
        <w:t xml:space="preserve"> </w:t>
      </w:r>
      <w:r w:rsidRPr="006C44CB">
        <w:rPr>
          <w:rFonts w:ascii="Open Sans" w:hAnsi="Open Sans" w:cs="Open Sans"/>
          <w:sz w:val="20"/>
        </w:rPr>
        <w:t>Déclaration O</w:t>
      </w:r>
      <w:r w:rsidR="002F4971" w:rsidRPr="006C44CB">
        <w:rPr>
          <w:rFonts w:ascii="Open Sans" w:hAnsi="Open Sans" w:cs="Open Sans"/>
          <w:sz w:val="20"/>
        </w:rPr>
        <w:t xml:space="preserve">bligatoire, agent </w:t>
      </w:r>
      <w:r w:rsidR="008F287C" w:rsidRPr="006C44CB">
        <w:rPr>
          <w:rFonts w:ascii="Open Sans" w:hAnsi="Open Sans" w:cs="Open Sans"/>
          <w:sz w:val="20"/>
        </w:rPr>
        <w:t>du bioterrorisme</w:t>
      </w:r>
    </w:p>
    <w:p w14:paraId="6E10C5B1" w14:textId="77777777" w:rsidR="006C44CB" w:rsidRPr="006C44CB" w:rsidRDefault="006C44CB" w:rsidP="006C44CB">
      <w:pPr>
        <w:spacing w:after="0"/>
        <w:jc w:val="both"/>
        <w:rPr>
          <w:rFonts w:ascii="Open Sans" w:hAnsi="Open Sans" w:cs="Open Sans"/>
          <w:sz w:val="20"/>
        </w:rPr>
      </w:pPr>
    </w:p>
    <w:p w14:paraId="01C85003" w14:textId="77777777" w:rsidR="002E054C" w:rsidRPr="006C44CB" w:rsidRDefault="00E64D46" w:rsidP="006C44CB">
      <w:pPr>
        <w:spacing w:after="0"/>
        <w:jc w:val="both"/>
        <w:rPr>
          <w:rFonts w:ascii="Open Sans" w:hAnsi="Open Sans" w:cs="Open Sans"/>
          <w:color w:val="0665A3" w:themeColor="text2"/>
          <w:sz w:val="20"/>
        </w:rPr>
      </w:pPr>
      <w:r w:rsidRPr="006C44CB">
        <w:rPr>
          <w:rFonts w:ascii="Open Sans" w:hAnsi="Open Sans" w:cs="Open Sans"/>
          <w:b/>
          <w:color w:val="0665A3" w:themeColor="text2"/>
          <w:sz w:val="20"/>
          <w:u w:val="single"/>
        </w:rPr>
        <w:t>Létalité</w:t>
      </w:r>
      <w:r w:rsidRPr="006C44CB">
        <w:rPr>
          <w:rFonts w:ascii="Open Sans" w:hAnsi="Open Sans" w:cs="Open Sans"/>
          <w:color w:val="0665A3" w:themeColor="text2"/>
          <w:sz w:val="20"/>
        </w:rPr>
        <w:t xml:space="preserve"> : </w:t>
      </w:r>
    </w:p>
    <w:p w14:paraId="7CB24027" w14:textId="352E9E19" w:rsidR="002E054C" w:rsidRDefault="00B952DC" w:rsidP="006C44CB">
      <w:pPr>
        <w:pStyle w:val="Paragraphedeliste"/>
        <w:numPr>
          <w:ilvl w:val="0"/>
          <w:numId w:val="26"/>
        </w:numPr>
        <w:spacing w:after="0"/>
        <w:jc w:val="both"/>
        <w:rPr>
          <w:rFonts w:ascii="Open Sans" w:hAnsi="Open Sans" w:cs="Open Sans"/>
          <w:sz w:val="20"/>
        </w:rPr>
      </w:pPr>
      <w:r w:rsidRPr="00B952DC">
        <w:rPr>
          <w:rFonts w:ascii="Open Sans" w:hAnsi="Open Sans" w:cs="Open Sans"/>
          <w:sz w:val="20"/>
        </w:rPr>
        <w:t>Très</w:t>
      </w:r>
      <w:r w:rsidR="00254A5C" w:rsidRPr="00B952DC">
        <w:rPr>
          <w:rFonts w:ascii="Open Sans" w:hAnsi="Open Sans" w:cs="Open Sans"/>
          <w:sz w:val="20"/>
        </w:rPr>
        <w:t xml:space="preserve"> élevée </w:t>
      </w:r>
      <w:r w:rsidR="00A536DB" w:rsidRPr="00B952DC">
        <w:rPr>
          <w:rFonts w:ascii="Open Sans" w:hAnsi="Open Sans" w:cs="Open Sans"/>
          <w:sz w:val="20"/>
        </w:rPr>
        <w:t xml:space="preserve">en l’absence de traitement </w:t>
      </w:r>
      <w:r w:rsidR="008F287C" w:rsidRPr="00B952DC">
        <w:rPr>
          <w:rFonts w:ascii="Open Sans" w:hAnsi="Open Sans" w:cs="Open Sans"/>
          <w:sz w:val="20"/>
        </w:rPr>
        <w:t xml:space="preserve">antibiotique </w:t>
      </w:r>
      <w:r w:rsidR="00254A5C" w:rsidRPr="00B952DC">
        <w:rPr>
          <w:rFonts w:ascii="Open Sans" w:hAnsi="Open Sans" w:cs="Open Sans"/>
          <w:sz w:val="20"/>
        </w:rPr>
        <w:t>précoce :</w:t>
      </w:r>
      <w:r w:rsidR="00A536DB" w:rsidRPr="00B952DC">
        <w:rPr>
          <w:rFonts w:ascii="Open Sans" w:hAnsi="Open Sans" w:cs="Open Sans"/>
          <w:sz w:val="20"/>
        </w:rPr>
        <w:t xml:space="preserve"> </w:t>
      </w:r>
      <w:r w:rsidR="003C3751" w:rsidRPr="00B952DC">
        <w:rPr>
          <w:rFonts w:ascii="Open Sans" w:hAnsi="Open Sans" w:cs="Open Sans"/>
          <w:sz w:val="20"/>
        </w:rPr>
        <w:t xml:space="preserve">forme pulmonaire </w:t>
      </w:r>
      <w:r w:rsidR="002E054C" w:rsidRPr="00B952DC">
        <w:rPr>
          <w:rFonts w:ascii="Open Sans" w:hAnsi="Open Sans" w:cs="Open Sans"/>
          <w:sz w:val="20"/>
        </w:rPr>
        <w:t xml:space="preserve">et forme méningée </w:t>
      </w:r>
      <w:r w:rsidR="00085E32" w:rsidRPr="00B952DC">
        <w:rPr>
          <w:rFonts w:ascii="Open Sans" w:hAnsi="Open Sans" w:cs="Open Sans"/>
          <w:sz w:val="20"/>
        </w:rPr>
        <w:t>80 à 100%</w:t>
      </w:r>
      <w:r w:rsidR="00A536DB" w:rsidRPr="00B952DC">
        <w:rPr>
          <w:rFonts w:ascii="Open Sans" w:hAnsi="Open Sans" w:cs="Open Sans"/>
          <w:sz w:val="20"/>
        </w:rPr>
        <w:t>,</w:t>
      </w:r>
      <w:r w:rsidR="00085E32" w:rsidRPr="00B952DC">
        <w:rPr>
          <w:rFonts w:ascii="Open Sans" w:hAnsi="Open Sans" w:cs="Open Sans"/>
          <w:sz w:val="20"/>
        </w:rPr>
        <w:t xml:space="preserve"> 25 à 60% pour la forme gastro-intestinale</w:t>
      </w:r>
      <w:r w:rsidR="00BC14A3">
        <w:rPr>
          <w:rFonts w:ascii="Open Sans" w:hAnsi="Open Sans" w:cs="Open Sans"/>
          <w:sz w:val="20"/>
        </w:rPr>
        <w:t>.</w:t>
      </w:r>
    </w:p>
    <w:p w14:paraId="5D54254B" w14:textId="5D01D748" w:rsidR="00E64D46" w:rsidRPr="00B952DC" w:rsidRDefault="00B952DC" w:rsidP="006C44CB">
      <w:pPr>
        <w:pStyle w:val="Paragraphedeliste"/>
        <w:numPr>
          <w:ilvl w:val="0"/>
          <w:numId w:val="26"/>
        </w:numPr>
        <w:spacing w:after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Formes</w:t>
      </w:r>
      <w:r w:rsidR="002E054C">
        <w:rPr>
          <w:rFonts w:ascii="Open Sans" w:hAnsi="Open Sans" w:cs="Open Sans"/>
          <w:sz w:val="20"/>
        </w:rPr>
        <w:t xml:space="preserve"> cutanées : </w:t>
      </w:r>
      <w:r w:rsidR="00A536DB" w:rsidRPr="00B952DC">
        <w:rPr>
          <w:rFonts w:ascii="Open Sans" w:hAnsi="Open Sans" w:cs="Open Sans"/>
          <w:sz w:val="20"/>
        </w:rPr>
        <w:t xml:space="preserve">20% </w:t>
      </w:r>
      <w:r w:rsidR="00085E32" w:rsidRPr="00B952DC">
        <w:rPr>
          <w:rFonts w:ascii="Open Sans" w:hAnsi="Open Sans" w:cs="Open Sans"/>
          <w:sz w:val="20"/>
        </w:rPr>
        <w:t>pour l</w:t>
      </w:r>
      <w:r w:rsidR="002E054C" w:rsidRPr="00B952DC">
        <w:rPr>
          <w:rFonts w:ascii="Open Sans" w:hAnsi="Open Sans" w:cs="Open Sans"/>
          <w:sz w:val="20"/>
        </w:rPr>
        <w:t>es</w:t>
      </w:r>
      <w:r w:rsidR="00085E32" w:rsidRPr="00B952DC">
        <w:rPr>
          <w:rFonts w:ascii="Open Sans" w:hAnsi="Open Sans" w:cs="Open Sans"/>
          <w:sz w:val="20"/>
        </w:rPr>
        <w:t xml:space="preserve"> forme</w:t>
      </w:r>
      <w:r w:rsidR="002E054C" w:rsidRPr="00B952DC">
        <w:rPr>
          <w:rFonts w:ascii="Open Sans" w:hAnsi="Open Sans" w:cs="Open Sans"/>
          <w:sz w:val="20"/>
        </w:rPr>
        <w:t>s</w:t>
      </w:r>
      <w:r w:rsidR="00085E32" w:rsidRPr="00B952DC">
        <w:rPr>
          <w:rFonts w:ascii="Open Sans" w:hAnsi="Open Sans" w:cs="Open Sans"/>
          <w:sz w:val="20"/>
        </w:rPr>
        <w:t xml:space="preserve"> cutanée</w:t>
      </w:r>
      <w:r w:rsidR="002E054C" w:rsidRPr="00B952DC">
        <w:rPr>
          <w:rFonts w:ascii="Open Sans" w:hAnsi="Open Sans" w:cs="Open Sans"/>
          <w:sz w:val="20"/>
        </w:rPr>
        <w:t>s compliq</w:t>
      </w:r>
      <w:r w:rsidR="002E054C">
        <w:rPr>
          <w:rFonts w:ascii="Open Sans" w:hAnsi="Open Sans" w:cs="Open Sans"/>
          <w:sz w:val="20"/>
        </w:rPr>
        <w:t>u</w:t>
      </w:r>
      <w:r w:rsidR="002E054C" w:rsidRPr="00B952DC">
        <w:rPr>
          <w:rFonts w:ascii="Open Sans" w:hAnsi="Open Sans" w:cs="Open Sans"/>
          <w:sz w:val="20"/>
        </w:rPr>
        <w:t>ées</w:t>
      </w:r>
      <w:r w:rsidR="00A536DB" w:rsidRPr="00B952DC">
        <w:rPr>
          <w:rFonts w:ascii="Open Sans" w:hAnsi="Open Sans" w:cs="Open Sans"/>
          <w:sz w:val="20"/>
        </w:rPr>
        <w:t>. Moins de 1% si traitement antibiotique très précoce</w:t>
      </w:r>
      <w:r w:rsidR="00085E32" w:rsidRPr="00B952DC">
        <w:rPr>
          <w:rFonts w:ascii="Open Sans" w:hAnsi="Open Sans" w:cs="Open Sans"/>
          <w:sz w:val="20"/>
        </w:rPr>
        <w:t>.</w:t>
      </w:r>
    </w:p>
    <w:p w14:paraId="03E5118D" w14:textId="77777777" w:rsidR="00BC14A3" w:rsidRPr="00BC14A3" w:rsidRDefault="00BC14A3" w:rsidP="006C44CB">
      <w:pPr>
        <w:spacing w:after="0"/>
        <w:jc w:val="both"/>
        <w:rPr>
          <w:rFonts w:ascii="Open Sans" w:hAnsi="Open Sans" w:cs="Open Sans"/>
          <w:b/>
          <w:sz w:val="12"/>
          <w:u w:val="single"/>
        </w:rPr>
      </w:pPr>
    </w:p>
    <w:p w14:paraId="4E206972" w14:textId="26A0DA57" w:rsidR="003C3751" w:rsidRPr="00BC14A3" w:rsidRDefault="00BC14A3" w:rsidP="006C44CB">
      <w:pPr>
        <w:spacing w:after="0"/>
        <w:jc w:val="both"/>
        <w:rPr>
          <w:rFonts w:ascii="Open Sans" w:hAnsi="Open Sans" w:cs="Open Sans"/>
          <w:sz w:val="20"/>
        </w:rPr>
      </w:pPr>
      <w:r w:rsidRPr="006C44CB">
        <w:rPr>
          <w:rFonts w:ascii="Open Sans" w:hAnsi="Open Sans" w:cs="Open Sans"/>
          <w:b/>
          <w:color w:val="0665A3" w:themeColor="text2"/>
          <w:sz w:val="20"/>
          <w:u w:val="single"/>
        </w:rPr>
        <w:t>Contagiosité</w:t>
      </w:r>
      <w:r w:rsidRPr="006C44CB">
        <w:rPr>
          <w:rFonts w:ascii="Open Sans" w:hAnsi="Open Sans" w:cs="Open Sans"/>
          <w:color w:val="0665A3" w:themeColor="text2"/>
          <w:sz w:val="20"/>
        </w:rPr>
        <w:t> </w:t>
      </w:r>
      <w:r w:rsidRPr="00BC14A3">
        <w:rPr>
          <w:rFonts w:ascii="Open Sans" w:hAnsi="Open Sans" w:cs="Open Sans"/>
          <w:sz w:val="20"/>
        </w:rPr>
        <w:t>: pas de transmission interhumaine documentée.</w:t>
      </w:r>
      <w:r>
        <w:rPr>
          <w:rFonts w:ascii="Open Sans" w:hAnsi="Open Sans" w:cs="Open Sans"/>
          <w:sz w:val="20"/>
        </w:rPr>
        <w:t xml:space="preserve"> </w:t>
      </w:r>
      <w:r w:rsidRPr="00BC14A3">
        <w:rPr>
          <w:rFonts w:ascii="Open Sans" w:hAnsi="Open Sans" w:cs="Open Sans"/>
          <w:sz w:val="20"/>
        </w:rPr>
        <w:t>C</w:t>
      </w:r>
      <w:r w:rsidR="003C3751" w:rsidRPr="00BC14A3">
        <w:rPr>
          <w:rFonts w:ascii="Open Sans" w:hAnsi="Open Sans" w:cs="Open Sans"/>
          <w:sz w:val="20"/>
        </w:rPr>
        <w:t>ontamination</w:t>
      </w:r>
      <w:r w:rsidR="003C3751" w:rsidRPr="00B952DC">
        <w:rPr>
          <w:rFonts w:ascii="Open Sans" w:hAnsi="Open Sans" w:cs="Open Sans"/>
          <w:sz w:val="20"/>
        </w:rPr>
        <w:t xml:space="preserve"> </w:t>
      </w:r>
      <w:r>
        <w:rPr>
          <w:rFonts w:ascii="Open Sans" w:hAnsi="Open Sans" w:cs="Open Sans"/>
          <w:sz w:val="20"/>
        </w:rPr>
        <w:t>possible</w:t>
      </w:r>
      <w:r w:rsidR="003C3751">
        <w:rPr>
          <w:rFonts w:ascii="Open Sans" w:hAnsi="Open Sans" w:cs="Open Sans"/>
          <w:sz w:val="20"/>
        </w:rPr>
        <w:t xml:space="preserve"> dans le monde entier</w:t>
      </w:r>
      <w:r>
        <w:rPr>
          <w:rFonts w:ascii="Open Sans" w:hAnsi="Open Sans" w:cs="Open Sans"/>
          <w:sz w:val="20"/>
        </w:rPr>
        <w:t xml:space="preserve"> par contact</w:t>
      </w:r>
      <w:r w:rsidR="003C3751" w:rsidRPr="00B952DC">
        <w:rPr>
          <w:rFonts w:ascii="Open Sans" w:hAnsi="Open Sans" w:cs="Open Sans"/>
          <w:sz w:val="20"/>
        </w:rPr>
        <w:t xml:space="preserve"> avec bovins (vivants ou morts) ou autres herbivores, </w:t>
      </w:r>
      <w:r>
        <w:rPr>
          <w:rFonts w:ascii="Open Sans" w:hAnsi="Open Sans" w:cs="Open Sans"/>
          <w:sz w:val="20"/>
        </w:rPr>
        <w:t>avec des peaux ou de la laine venant d’animaux malades, c</w:t>
      </w:r>
      <w:r w:rsidR="00B952DC" w:rsidRPr="00B952DC">
        <w:rPr>
          <w:rFonts w:ascii="Open Sans" w:hAnsi="Open Sans" w:cs="Open Sans"/>
          <w:sz w:val="20"/>
        </w:rPr>
        <w:t>onsommation</w:t>
      </w:r>
      <w:r w:rsidR="003C3751" w:rsidRPr="00B952DC">
        <w:rPr>
          <w:rFonts w:ascii="Open Sans" w:hAnsi="Open Sans" w:cs="Open Sans"/>
          <w:sz w:val="20"/>
        </w:rPr>
        <w:t xml:space="preserve"> de viande mal cuite, </w:t>
      </w:r>
      <w:r w:rsidR="00A92727">
        <w:rPr>
          <w:rFonts w:ascii="Open Sans" w:hAnsi="Open Sans" w:cs="Open Sans"/>
          <w:sz w:val="20"/>
        </w:rPr>
        <w:t xml:space="preserve">parfois </w:t>
      </w:r>
      <w:r w:rsidR="003C3751" w:rsidRPr="003C3751">
        <w:rPr>
          <w:rFonts w:ascii="Open Sans" w:hAnsi="Open Sans" w:cs="Open Sans"/>
          <w:sz w:val="20"/>
        </w:rPr>
        <w:t>de lait d’animaux infectés,</w:t>
      </w:r>
      <w:r>
        <w:rPr>
          <w:rFonts w:ascii="Open Sans" w:hAnsi="Open Sans" w:cs="Open Sans"/>
          <w:sz w:val="20"/>
        </w:rPr>
        <w:t xml:space="preserve"> </w:t>
      </w:r>
      <w:r w:rsidR="003C3751">
        <w:rPr>
          <w:rFonts w:ascii="Open Sans" w:hAnsi="Open Sans" w:cs="Open Sans"/>
          <w:sz w:val="20"/>
        </w:rPr>
        <w:t xml:space="preserve">de drogue </w:t>
      </w:r>
      <w:r w:rsidR="00B952DC">
        <w:rPr>
          <w:rFonts w:ascii="Open Sans" w:hAnsi="Open Sans" w:cs="Open Sans"/>
          <w:sz w:val="20"/>
        </w:rPr>
        <w:t>intraveineuse contaminée</w:t>
      </w:r>
      <w:r>
        <w:rPr>
          <w:rFonts w:ascii="Open Sans" w:hAnsi="Open Sans" w:cs="Open Sans"/>
          <w:sz w:val="20"/>
        </w:rPr>
        <w:t>, i</w:t>
      </w:r>
      <w:r w:rsidR="00B952DC" w:rsidRPr="00B952DC">
        <w:rPr>
          <w:rFonts w:ascii="Open Sans" w:hAnsi="Open Sans" w:cs="Open Sans"/>
          <w:sz w:val="20"/>
        </w:rPr>
        <w:t>nhalation</w:t>
      </w:r>
      <w:r w:rsidR="003C3751" w:rsidRPr="00B952DC">
        <w:rPr>
          <w:rFonts w:ascii="Open Sans" w:hAnsi="Open Sans" w:cs="Open Sans"/>
          <w:sz w:val="20"/>
        </w:rPr>
        <w:t xml:space="preserve"> de spores (aérosolisation)</w:t>
      </w:r>
      <w:r>
        <w:rPr>
          <w:rFonts w:ascii="Open Sans" w:hAnsi="Open Sans" w:cs="Open Sans"/>
          <w:sz w:val="20"/>
        </w:rPr>
        <w:t>.</w:t>
      </w:r>
    </w:p>
    <w:p w14:paraId="34B71D80" w14:textId="77777777" w:rsidR="00254A5C" w:rsidRPr="00BC14A3" w:rsidRDefault="00254A5C" w:rsidP="006C44CB">
      <w:pPr>
        <w:spacing w:after="0"/>
        <w:jc w:val="both"/>
        <w:rPr>
          <w:rFonts w:ascii="Open Sans" w:hAnsi="Open Sans" w:cs="Open Sans"/>
          <w:b/>
          <w:sz w:val="12"/>
          <w:u w:val="single"/>
        </w:rPr>
      </w:pPr>
    </w:p>
    <w:p w14:paraId="6FF37769" w14:textId="4A2C4713" w:rsidR="00E64D46" w:rsidRPr="00B524FC" w:rsidRDefault="00E64D46" w:rsidP="006C44CB">
      <w:pPr>
        <w:spacing w:after="0"/>
        <w:jc w:val="both"/>
        <w:rPr>
          <w:rFonts w:ascii="Open Sans" w:hAnsi="Open Sans" w:cs="Open Sans"/>
          <w:sz w:val="20"/>
        </w:rPr>
      </w:pPr>
      <w:r w:rsidRPr="006C44CB">
        <w:rPr>
          <w:rFonts w:ascii="Open Sans" w:hAnsi="Open Sans" w:cs="Open Sans"/>
          <w:b/>
          <w:color w:val="0665A3" w:themeColor="text2"/>
          <w:sz w:val="20"/>
          <w:u w:val="single"/>
        </w:rPr>
        <w:t>Clinique</w:t>
      </w:r>
      <w:r w:rsidR="00254A5C" w:rsidRPr="006C44CB">
        <w:rPr>
          <w:rFonts w:ascii="Open Sans" w:hAnsi="Open Sans" w:cs="Open Sans"/>
          <w:b/>
          <w:color w:val="0665A3" w:themeColor="text2"/>
          <w:sz w:val="20"/>
          <w:u w:val="single"/>
        </w:rPr>
        <w:t> </w:t>
      </w:r>
      <w:r w:rsidR="00254A5C" w:rsidRPr="006C44CB">
        <w:rPr>
          <w:rFonts w:ascii="Open Sans" w:hAnsi="Open Sans" w:cs="Open Sans"/>
          <w:color w:val="0665A3" w:themeColor="text2"/>
          <w:sz w:val="20"/>
        </w:rPr>
        <w:t xml:space="preserve">: </w:t>
      </w:r>
      <w:r w:rsidR="00254A5C">
        <w:rPr>
          <w:rFonts w:ascii="Open Sans" w:hAnsi="Open Sans" w:cs="Open Sans"/>
          <w:sz w:val="20"/>
        </w:rPr>
        <w:t>Le mode de contamination détermine la forme clinique et le pronostic.</w:t>
      </w:r>
    </w:p>
    <w:p w14:paraId="6A38F506" w14:textId="09F01F81" w:rsidR="00D4751B" w:rsidRPr="00D4751B" w:rsidRDefault="00085E32" w:rsidP="006C44CB">
      <w:pPr>
        <w:spacing w:after="0"/>
        <w:jc w:val="both"/>
        <w:rPr>
          <w:rFonts w:ascii="Open Sans" w:hAnsi="Open Sans" w:cs="Open Sans"/>
          <w:sz w:val="20"/>
        </w:rPr>
      </w:pPr>
      <w:r w:rsidRPr="00D4751B">
        <w:rPr>
          <w:rFonts w:ascii="Open Sans" w:hAnsi="Open Sans" w:cs="Open Sans"/>
          <w:sz w:val="20"/>
        </w:rPr>
        <w:t xml:space="preserve">Incubation </w:t>
      </w:r>
      <w:r w:rsidR="00A92727">
        <w:rPr>
          <w:rFonts w:ascii="Open Sans" w:hAnsi="Open Sans" w:cs="Open Sans"/>
          <w:sz w:val="20"/>
        </w:rPr>
        <w:t>2</w:t>
      </w:r>
      <w:r w:rsidRPr="00D4751B">
        <w:rPr>
          <w:rFonts w:ascii="Open Sans" w:hAnsi="Open Sans" w:cs="Open Sans"/>
          <w:sz w:val="20"/>
        </w:rPr>
        <w:t xml:space="preserve"> à </w:t>
      </w:r>
      <w:r w:rsidR="00A536DB" w:rsidRPr="00D4751B">
        <w:rPr>
          <w:rFonts w:ascii="Open Sans" w:hAnsi="Open Sans" w:cs="Open Sans"/>
          <w:sz w:val="20"/>
        </w:rPr>
        <w:t>10j</w:t>
      </w:r>
      <w:r w:rsidR="0010656B">
        <w:rPr>
          <w:rFonts w:ascii="Open Sans" w:hAnsi="Open Sans" w:cs="Open Sans"/>
          <w:sz w:val="20"/>
        </w:rPr>
        <w:t>, exceptionnel</w:t>
      </w:r>
      <w:r w:rsidRPr="00D4751B">
        <w:rPr>
          <w:rFonts w:ascii="Open Sans" w:hAnsi="Open Sans" w:cs="Open Sans"/>
          <w:sz w:val="20"/>
        </w:rPr>
        <w:t xml:space="preserve"> </w:t>
      </w:r>
      <w:r w:rsidR="00E27A47" w:rsidRPr="00D4751B">
        <w:rPr>
          <w:rFonts w:ascii="Open Sans" w:hAnsi="Open Sans" w:cs="Open Sans"/>
          <w:sz w:val="20"/>
        </w:rPr>
        <w:t>jusqu’à 60 jours (après inhalation</w:t>
      </w:r>
      <w:r w:rsidR="00D4751B" w:rsidRPr="00D4751B">
        <w:rPr>
          <w:rFonts w:ascii="Open Sans" w:hAnsi="Open Sans" w:cs="Open Sans"/>
          <w:sz w:val="20"/>
        </w:rPr>
        <w:t>, formes quiescentes dans les voies respiratoires</w:t>
      </w:r>
      <w:r w:rsidR="00E27A47" w:rsidRPr="00D4751B">
        <w:rPr>
          <w:rFonts w:ascii="Open Sans" w:hAnsi="Open Sans" w:cs="Open Sans"/>
          <w:sz w:val="20"/>
        </w:rPr>
        <w:t>)</w:t>
      </w:r>
      <w:r w:rsidR="00A536DB" w:rsidRPr="00D4751B">
        <w:rPr>
          <w:rFonts w:ascii="Open Sans" w:hAnsi="Open Sans" w:cs="Open Sans"/>
          <w:sz w:val="20"/>
        </w:rPr>
        <w:t>.</w:t>
      </w:r>
    </w:p>
    <w:p w14:paraId="261CC704" w14:textId="76342C12" w:rsidR="00D4751B" w:rsidRPr="006C44CB" w:rsidRDefault="00E27A47" w:rsidP="006C44CB">
      <w:pPr>
        <w:pStyle w:val="Paragraphedeliste"/>
        <w:numPr>
          <w:ilvl w:val="0"/>
          <w:numId w:val="19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C44CB">
        <w:rPr>
          <w:rFonts w:ascii="Open Sans" w:hAnsi="Open Sans" w:cs="Open Sans"/>
          <w:b/>
          <w:sz w:val="20"/>
          <w:szCs w:val="20"/>
        </w:rPr>
        <w:t xml:space="preserve">Forme </w:t>
      </w:r>
      <w:r w:rsidR="00D4751B" w:rsidRPr="006C44CB">
        <w:rPr>
          <w:rFonts w:ascii="Open Sans" w:hAnsi="Open Sans" w:cs="Open Sans"/>
          <w:b/>
          <w:sz w:val="20"/>
          <w:szCs w:val="20"/>
        </w:rPr>
        <w:t>respiratoire</w:t>
      </w:r>
      <w:r w:rsidR="00085E32" w:rsidRPr="006C44CB">
        <w:rPr>
          <w:rFonts w:ascii="Open Sans" w:hAnsi="Open Sans" w:cs="Open Sans"/>
          <w:b/>
          <w:sz w:val="20"/>
          <w:szCs w:val="20"/>
        </w:rPr>
        <w:t> :</w:t>
      </w:r>
      <w:r w:rsidR="00085E32" w:rsidRPr="006C44CB">
        <w:rPr>
          <w:rFonts w:ascii="Open Sans" w:hAnsi="Open Sans" w:cs="Open Sans"/>
          <w:sz w:val="20"/>
          <w:szCs w:val="20"/>
        </w:rPr>
        <w:t xml:space="preserve"> </w:t>
      </w:r>
      <w:r w:rsidRPr="006C44CB">
        <w:rPr>
          <w:rFonts w:ascii="Open Sans" w:hAnsi="Open Sans" w:cs="Open Sans"/>
          <w:sz w:val="20"/>
          <w:szCs w:val="20"/>
        </w:rPr>
        <w:t>détresse respiratoire fébrile aiguë</w:t>
      </w:r>
      <w:r w:rsidR="00B952DC" w:rsidRPr="006C44CB">
        <w:rPr>
          <w:rFonts w:ascii="Open Sans" w:hAnsi="Open Sans" w:cs="Open Sans"/>
          <w:sz w:val="20"/>
          <w:szCs w:val="20"/>
        </w:rPr>
        <w:t xml:space="preserve"> d’apparition en</w:t>
      </w:r>
      <w:r w:rsidR="00374360" w:rsidRPr="006C44CB">
        <w:rPr>
          <w:rFonts w:ascii="Open Sans" w:hAnsi="Open Sans" w:cs="Open Sans"/>
          <w:sz w:val="20"/>
          <w:szCs w:val="20"/>
        </w:rPr>
        <w:t xml:space="preserve"> quelques heures à quelques jours</w:t>
      </w:r>
      <w:r w:rsidRPr="006C44CB">
        <w:rPr>
          <w:rFonts w:ascii="Open Sans" w:hAnsi="Open Sans" w:cs="Open Sans"/>
          <w:sz w:val="20"/>
          <w:szCs w:val="20"/>
        </w:rPr>
        <w:t>, accompagnée de dyspnée</w:t>
      </w:r>
      <w:r w:rsidR="00374360" w:rsidRPr="006C44CB">
        <w:rPr>
          <w:rFonts w:ascii="Open Sans" w:hAnsi="Open Sans" w:cs="Open Sans"/>
          <w:sz w:val="20"/>
          <w:szCs w:val="20"/>
        </w:rPr>
        <w:t>, d’hypoxie puis d’une défaillance respiratoire</w:t>
      </w:r>
      <w:r w:rsidRPr="006C44CB">
        <w:rPr>
          <w:rFonts w:ascii="Open Sans" w:hAnsi="Open Sans" w:cs="Open Sans"/>
          <w:sz w:val="20"/>
          <w:szCs w:val="20"/>
        </w:rPr>
        <w:t xml:space="preserve"> associé </w:t>
      </w:r>
      <w:r w:rsidR="00D4751B" w:rsidRPr="006C44CB">
        <w:rPr>
          <w:rFonts w:ascii="Open Sans" w:hAnsi="Open Sans" w:cs="Open Sans"/>
          <w:sz w:val="20"/>
          <w:szCs w:val="20"/>
        </w:rPr>
        <w:t>à une bactériémie et un sepsis sévère</w:t>
      </w:r>
      <w:r w:rsidRPr="006C44CB">
        <w:rPr>
          <w:rFonts w:ascii="Open Sans" w:hAnsi="Open Sans" w:cs="Open Sans"/>
          <w:sz w:val="20"/>
          <w:szCs w:val="20"/>
        </w:rPr>
        <w:t>.</w:t>
      </w:r>
      <w:r w:rsidR="002E054C" w:rsidRPr="006C44CB">
        <w:rPr>
          <w:rFonts w:ascii="Open Sans" w:hAnsi="Open Sans" w:cs="Open Sans"/>
          <w:sz w:val="20"/>
          <w:szCs w:val="20"/>
        </w:rPr>
        <w:t xml:space="preserve"> A noter : élargissement du médiastin sur l’imagerie.</w:t>
      </w:r>
    </w:p>
    <w:p w14:paraId="390BA425" w14:textId="1C71ADEB" w:rsidR="00085E32" w:rsidRPr="006C44CB" w:rsidRDefault="00374360" w:rsidP="006C44CB">
      <w:pPr>
        <w:pStyle w:val="Paragraphedeliste"/>
        <w:numPr>
          <w:ilvl w:val="0"/>
          <w:numId w:val="19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C44CB">
        <w:rPr>
          <w:rFonts w:ascii="Open Sans" w:hAnsi="Open Sans" w:cs="Open Sans"/>
          <w:b/>
          <w:sz w:val="20"/>
          <w:szCs w:val="20"/>
        </w:rPr>
        <w:t>Forme méningée hémorragique</w:t>
      </w:r>
      <w:r w:rsidR="00BC14A3" w:rsidRPr="006C44CB">
        <w:rPr>
          <w:rFonts w:ascii="Open Sans" w:hAnsi="Open Sans" w:cs="Open Sans"/>
          <w:b/>
          <w:sz w:val="20"/>
          <w:szCs w:val="20"/>
        </w:rPr>
        <w:t> :</w:t>
      </w:r>
      <w:r w:rsidR="00BC14A3" w:rsidRPr="006C44CB">
        <w:rPr>
          <w:rFonts w:ascii="Open Sans" w:hAnsi="Open Sans" w:cs="Open Sans"/>
          <w:sz w:val="20"/>
          <w:szCs w:val="20"/>
        </w:rPr>
        <w:t xml:space="preserve"> </w:t>
      </w:r>
      <w:r w:rsidRPr="006C44CB">
        <w:rPr>
          <w:rFonts w:ascii="Open Sans" w:hAnsi="Open Sans" w:cs="Open Sans"/>
          <w:sz w:val="20"/>
          <w:szCs w:val="20"/>
        </w:rPr>
        <w:t xml:space="preserve">dans la moitié des cas. </w:t>
      </w:r>
    </w:p>
    <w:p w14:paraId="0EA4E20E" w14:textId="77777777" w:rsidR="00A536DB" w:rsidRPr="006C44CB" w:rsidRDefault="00A536DB" w:rsidP="006C44CB">
      <w:pPr>
        <w:pStyle w:val="Paragraphedeliste"/>
        <w:numPr>
          <w:ilvl w:val="0"/>
          <w:numId w:val="19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C44CB">
        <w:rPr>
          <w:rFonts w:ascii="Open Sans" w:hAnsi="Open Sans" w:cs="Open Sans"/>
          <w:b/>
          <w:sz w:val="20"/>
          <w:szCs w:val="20"/>
        </w:rPr>
        <w:t>Forme gastro-intestinale :</w:t>
      </w:r>
      <w:r w:rsidRPr="006C44CB">
        <w:rPr>
          <w:rFonts w:ascii="Open Sans" w:hAnsi="Open Sans" w:cs="Open Sans"/>
          <w:sz w:val="20"/>
          <w:szCs w:val="20"/>
        </w:rPr>
        <w:t xml:space="preserve"> </w:t>
      </w:r>
      <w:r w:rsidR="00E27A47" w:rsidRPr="006C44CB">
        <w:rPr>
          <w:rFonts w:ascii="Open Sans" w:hAnsi="Open Sans" w:cs="Open Sans"/>
          <w:sz w:val="20"/>
          <w:szCs w:val="20"/>
        </w:rPr>
        <w:t xml:space="preserve">syndrome </w:t>
      </w:r>
      <w:r w:rsidR="00374360" w:rsidRPr="006C44CB">
        <w:rPr>
          <w:rFonts w:ascii="Open Sans" w:hAnsi="Open Sans" w:cs="Open Sans"/>
          <w:sz w:val="20"/>
          <w:szCs w:val="20"/>
        </w:rPr>
        <w:t>gastro-entérique avec</w:t>
      </w:r>
      <w:r w:rsidR="00E27A47" w:rsidRPr="006C44CB">
        <w:rPr>
          <w:rFonts w:ascii="Open Sans" w:hAnsi="Open Sans" w:cs="Open Sans"/>
          <w:sz w:val="20"/>
          <w:szCs w:val="20"/>
        </w:rPr>
        <w:t xml:space="preserve"> diarrhée +/- sanglante</w:t>
      </w:r>
      <w:r w:rsidR="00374360" w:rsidRPr="006C44CB">
        <w:rPr>
          <w:rFonts w:ascii="Open Sans" w:hAnsi="Open Sans" w:cs="Open Sans"/>
          <w:sz w:val="20"/>
          <w:szCs w:val="20"/>
        </w:rPr>
        <w:t xml:space="preserve"> et fièvre évoluant rapidement vers une </w:t>
      </w:r>
      <w:r w:rsidR="00D4751B" w:rsidRPr="006C44CB">
        <w:rPr>
          <w:rFonts w:ascii="Open Sans" w:hAnsi="Open Sans" w:cs="Open Sans"/>
          <w:sz w:val="20"/>
          <w:szCs w:val="20"/>
        </w:rPr>
        <w:t>bactériémie et un sepsis sévère</w:t>
      </w:r>
      <w:r w:rsidR="00374360" w:rsidRPr="006C44CB">
        <w:rPr>
          <w:rFonts w:ascii="Open Sans" w:hAnsi="Open Sans" w:cs="Open Sans"/>
          <w:sz w:val="20"/>
          <w:szCs w:val="20"/>
        </w:rPr>
        <w:t xml:space="preserve">. </w:t>
      </w:r>
      <w:r w:rsidR="00E27A47" w:rsidRPr="006C44CB">
        <w:rPr>
          <w:rFonts w:ascii="Open Sans" w:hAnsi="Open Sans" w:cs="Open Sans"/>
          <w:sz w:val="20"/>
          <w:szCs w:val="20"/>
        </w:rPr>
        <w:t xml:space="preserve"> </w:t>
      </w:r>
    </w:p>
    <w:p w14:paraId="6680F8EB" w14:textId="1D203684" w:rsidR="00A536DB" w:rsidRPr="006C44CB" w:rsidRDefault="00A536DB" w:rsidP="006C44CB">
      <w:pPr>
        <w:pStyle w:val="Paragraphedeliste"/>
        <w:numPr>
          <w:ilvl w:val="0"/>
          <w:numId w:val="19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C44CB">
        <w:rPr>
          <w:rFonts w:ascii="Open Sans" w:hAnsi="Open Sans" w:cs="Open Sans"/>
          <w:b/>
          <w:sz w:val="20"/>
          <w:szCs w:val="20"/>
        </w:rPr>
        <w:t>Forme cutanée :</w:t>
      </w:r>
      <w:r w:rsidRPr="006C44CB">
        <w:rPr>
          <w:rFonts w:ascii="Open Sans" w:hAnsi="Open Sans" w:cs="Open Sans"/>
          <w:sz w:val="20"/>
          <w:szCs w:val="20"/>
        </w:rPr>
        <w:t xml:space="preserve"> </w:t>
      </w:r>
      <w:r w:rsidR="00E27A47" w:rsidRPr="006C44CB">
        <w:rPr>
          <w:rFonts w:ascii="Open Sans" w:hAnsi="Open Sans" w:cs="Open Sans"/>
          <w:sz w:val="20"/>
          <w:szCs w:val="20"/>
        </w:rPr>
        <w:t>lésion cutanée</w:t>
      </w:r>
      <w:r w:rsidR="00DC68F0" w:rsidRPr="006C44CB">
        <w:rPr>
          <w:rFonts w:ascii="Open Sans" w:hAnsi="Open Sans" w:cs="Open Sans"/>
          <w:sz w:val="20"/>
          <w:szCs w:val="20"/>
        </w:rPr>
        <w:t xml:space="preserve"> sur les zones exposées (bras, mains, face, cou)</w:t>
      </w:r>
      <w:r w:rsidR="00E27A47" w:rsidRPr="006C44CB">
        <w:rPr>
          <w:rFonts w:ascii="Open Sans" w:hAnsi="Open Sans" w:cs="Open Sans"/>
          <w:sz w:val="20"/>
          <w:szCs w:val="20"/>
        </w:rPr>
        <w:t xml:space="preserve"> avec apparition d’une papule</w:t>
      </w:r>
      <w:r w:rsidR="00DC68F0" w:rsidRPr="006C44CB">
        <w:rPr>
          <w:rFonts w:ascii="Open Sans" w:hAnsi="Open Sans" w:cs="Open Sans"/>
          <w:sz w:val="20"/>
          <w:szCs w:val="20"/>
        </w:rPr>
        <w:t xml:space="preserve"> prurigineuse</w:t>
      </w:r>
      <w:r w:rsidR="00E27A47" w:rsidRPr="006C44CB">
        <w:rPr>
          <w:rFonts w:ascii="Open Sans" w:hAnsi="Open Sans" w:cs="Open Sans"/>
          <w:sz w:val="20"/>
          <w:szCs w:val="20"/>
        </w:rPr>
        <w:t xml:space="preserve">, puis d’une </w:t>
      </w:r>
      <w:r w:rsidR="003C3751" w:rsidRPr="006C44CB">
        <w:rPr>
          <w:rFonts w:ascii="Open Sans" w:hAnsi="Open Sans" w:cs="Open Sans"/>
          <w:sz w:val="20"/>
          <w:szCs w:val="20"/>
        </w:rPr>
        <w:t xml:space="preserve">ou plusieurs </w:t>
      </w:r>
      <w:r w:rsidR="00E27A47" w:rsidRPr="006C44CB">
        <w:rPr>
          <w:rFonts w:ascii="Open Sans" w:hAnsi="Open Sans" w:cs="Open Sans"/>
          <w:sz w:val="20"/>
          <w:szCs w:val="20"/>
        </w:rPr>
        <w:t>vésicule</w:t>
      </w:r>
      <w:r w:rsidR="00A92727" w:rsidRPr="006C44CB">
        <w:rPr>
          <w:rFonts w:ascii="Open Sans" w:hAnsi="Open Sans" w:cs="Open Sans"/>
          <w:sz w:val="20"/>
          <w:szCs w:val="20"/>
        </w:rPr>
        <w:t>s</w:t>
      </w:r>
      <w:r w:rsidR="00E27A47" w:rsidRPr="006C44CB">
        <w:rPr>
          <w:rFonts w:ascii="Open Sans" w:hAnsi="Open Sans" w:cs="Open Sans"/>
          <w:sz w:val="20"/>
          <w:szCs w:val="20"/>
        </w:rPr>
        <w:t xml:space="preserve"> et enfin d’une escarre noire</w:t>
      </w:r>
      <w:r w:rsidR="00DC68F0" w:rsidRPr="006C44CB">
        <w:rPr>
          <w:rFonts w:ascii="Open Sans" w:hAnsi="Open Sans" w:cs="Open Sans"/>
          <w:sz w:val="20"/>
          <w:szCs w:val="20"/>
        </w:rPr>
        <w:t xml:space="preserve"> </w:t>
      </w:r>
      <w:r w:rsidR="00E27A47" w:rsidRPr="006C44CB">
        <w:rPr>
          <w:rFonts w:ascii="Open Sans" w:hAnsi="Open Sans" w:cs="Open Sans"/>
          <w:sz w:val="20"/>
          <w:szCs w:val="20"/>
        </w:rPr>
        <w:t xml:space="preserve">entourée d’un </w:t>
      </w:r>
      <w:r w:rsidR="00DC68F0" w:rsidRPr="006C44CB">
        <w:rPr>
          <w:rFonts w:ascii="Open Sans" w:hAnsi="Open Sans" w:cs="Open Sans"/>
          <w:sz w:val="20"/>
          <w:szCs w:val="20"/>
        </w:rPr>
        <w:t>œdème</w:t>
      </w:r>
      <w:r w:rsidR="00E27A47" w:rsidRPr="006C44CB">
        <w:rPr>
          <w:rFonts w:ascii="Open Sans" w:hAnsi="Open Sans" w:cs="Open Sans"/>
          <w:sz w:val="20"/>
          <w:szCs w:val="20"/>
        </w:rPr>
        <w:t>, généralement indolore</w:t>
      </w:r>
      <w:r w:rsidR="003C3751" w:rsidRPr="006C44CB">
        <w:rPr>
          <w:rFonts w:ascii="Open Sans" w:hAnsi="Open Sans" w:cs="Open Sans"/>
          <w:sz w:val="20"/>
          <w:szCs w:val="20"/>
        </w:rPr>
        <w:t>. F</w:t>
      </w:r>
      <w:r w:rsidR="00E27A47" w:rsidRPr="006C44CB">
        <w:rPr>
          <w:rFonts w:ascii="Open Sans" w:hAnsi="Open Sans" w:cs="Open Sans"/>
          <w:sz w:val="20"/>
          <w:szCs w:val="20"/>
        </w:rPr>
        <w:t>ièvre et malaise possible, pouvant être as</w:t>
      </w:r>
      <w:r w:rsidR="00DC68F0" w:rsidRPr="006C44CB">
        <w:rPr>
          <w:rFonts w:ascii="Open Sans" w:hAnsi="Open Sans" w:cs="Open Sans"/>
          <w:sz w:val="20"/>
          <w:szCs w:val="20"/>
        </w:rPr>
        <w:t xml:space="preserve">sociés à </w:t>
      </w:r>
      <w:r w:rsidR="00D4751B" w:rsidRPr="006C44CB">
        <w:rPr>
          <w:rFonts w:ascii="Open Sans" w:hAnsi="Open Sans" w:cs="Open Sans"/>
          <w:sz w:val="20"/>
          <w:szCs w:val="20"/>
        </w:rPr>
        <w:t>un sepsis sévère</w:t>
      </w:r>
      <w:r w:rsidRPr="006C44CB">
        <w:rPr>
          <w:rFonts w:ascii="Open Sans" w:hAnsi="Open Sans" w:cs="Open Sans"/>
          <w:sz w:val="20"/>
          <w:szCs w:val="20"/>
        </w:rPr>
        <w:t>.</w:t>
      </w:r>
    </w:p>
    <w:p w14:paraId="7CDA344C" w14:textId="4EF4B1B9" w:rsidR="00523688" w:rsidRPr="006C44CB" w:rsidRDefault="00523688" w:rsidP="006C44CB">
      <w:pPr>
        <w:pStyle w:val="Paragraphedeliste"/>
        <w:numPr>
          <w:ilvl w:val="0"/>
          <w:numId w:val="19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C44CB">
        <w:rPr>
          <w:rFonts w:ascii="Open Sans" w:hAnsi="Open Sans" w:cs="Open Sans"/>
          <w:b/>
          <w:sz w:val="20"/>
          <w:szCs w:val="20"/>
        </w:rPr>
        <w:t>Forme dermo-hypod</w:t>
      </w:r>
      <w:r w:rsidR="003C3751" w:rsidRPr="006C44CB">
        <w:rPr>
          <w:rFonts w:ascii="Open Sans" w:hAnsi="Open Sans" w:cs="Open Sans"/>
          <w:b/>
          <w:sz w:val="20"/>
          <w:szCs w:val="20"/>
        </w:rPr>
        <w:t>e</w:t>
      </w:r>
      <w:r w:rsidRPr="006C44CB">
        <w:rPr>
          <w:rFonts w:ascii="Open Sans" w:hAnsi="Open Sans" w:cs="Open Sans"/>
          <w:b/>
          <w:sz w:val="20"/>
          <w:szCs w:val="20"/>
        </w:rPr>
        <w:t>rmite</w:t>
      </w:r>
      <w:r w:rsidR="00BC14A3" w:rsidRPr="006C44CB">
        <w:rPr>
          <w:rFonts w:ascii="Open Sans" w:hAnsi="Open Sans" w:cs="Open Sans"/>
          <w:b/>
          <w:sz w:val="20"/>
          <w:szCs w:val="20"/>
        </w:rPr>
        <w:t> :</w:t>
      </w:r>
      <w:r w:rsidR="00BC14A3" w:rsidRPr="006C44CB">
        <w:rPr>
          <w:rFonts w:ascii="Open Sans" w:hAnsi="Open Sans" w:cs="Open Sans"/>
          <w:sz w:val="20"/>
          <w:szCs w:val="20"/>
        </w:rPr>
        <w:t xml:space="preserve"> </w:t>
      </w:r>
      <w:r w:rsidRPr="006C44CB">
        <w:rPr>
          <w:rFonts w:ascii="Open Sans" w:hAnsi="Open Sans" w:cs="Open Sans"/>
          <w:sz w:val="20"/>
          <w:szCs w:val="20"/>
        </w:rPr>
        <w:t xml:space="preserve">chez les patients usagers de drogue intra veineuse avec évolution vers une </w:t>
      </w:r>
      <w:r w:rsidR="00BC14A3" w:rsidRPr="006C44CB">
        <w:rPr>
          <w:rFonts w:ascii="Open Sans" w:hAnsi="Open Sans" w:cs="Open Sans"/>
          <w:sz w:val="20"/>
          <w:szCs w:val="20"/>
        </w:rPr>
        <w:t>bactériémie et un sepsis sévère.</w:t>
      </w:r>
    </w:p>
    <w:p w14:paraId="5A153B26" w14:textId="23BD4827" w:rsidR="00E64D46" w:rsidRPr="00BC14A3" w:rsidRDefault="00BC14A3" w:rsidP="006C44CB">
      <w:pPr>
        <w:pStyle w:val="Titre2"/>
        <w:jc w:val="both"/>
      </w:pPr>
      <w:r w:rsidRPr="00BC14A3">
        <w:t>DÈ</w:t>
      </w:r>
      <w:r w:rsidR="00CC2F0F" w:rsidRPr="00BC14A3">
        <w:t>S</w:t>
      </w:r>
      <w:r w:rsidR="00E64D46" w:rsidRPr="00BC14A3">
        <w:t xml:space="preserve"> </w:t>
      </w:r>
      <w:r w:rsidR="00D4751B" w:rsidRPr="00BC14A3">
        <w:t xml:space="preserve">LA </w:t>
      </w:r>
      <w:r w:rsidR="00E64D46" w:rsidRPr="00BC14A3">
        <w:t>SUSPICION</w:t>
      </w:r>
      <w:r w:rsidR="00523688" w:rsidRPr="00BC14A3">
        <w:t xml:space="preserve"> = tableau clinique + exposition</w:t>
      </w:r>
    </w:p>
    <w:p w14:paraId="4408D24C" w14:textId="3731FEA8" w:rsidR="00523688" w:rsidRPr="006C44CB" w:rsidRDefault="00394BB3" w:rsidP="006C44CB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Open Sans" w:hAnsi="Open Sans" w:cs="Open Sans"/>
          <w:sz w:val="20"/>
        </w:rPr>
      </w:pPr>
      <w:r w:rsidRPr="006C44CB">
        <w:rPr>
          <w:rFonts w:ascii="Open Sans" w:hAnsi="Open Sans" w:cs="Open Sans"/>
          <w:b/>
          <w:sz w:val="20"/>
        </w:rPr>
        <w:t>Protéger</w:t>
      </w:r>
      <w:r w:rsidR="00CA3F00" w:rsidRPr="006C44CB">
        <w:rPr>
          <w:rFonts w:ascii="Open Sans" w:hAnsi="Open Sans" w:cs="Open Sans"/>
          <w:sz w:val="20"/>
        </w:rPr>
        <w:t xml:space="preserve"> : </w:t>
      </w:r>
      <w:r w:rsidR="00BC14A3" w:rsidRPr="006C44CB">
        <w:rPr>
          <w:rFonts w:ascii="Open Sans" w:hAnsi="Open Sans" w:cs="Open Sans"/>
          <w:sz w:val="20"/>
        </w:rPr>
        <w:t>Autour du patient =&gt;</w:t>
      </w:r>
      <w:r w:rsidR="003C3751" w:rsidRPr="006C44CB">
        <w:rPr>
          <w:rFonts w:ascii="Open Sans" w:hAnsi="Open Sans" w:cs="Open Sans"/>
          <w:sz w:val="20"/>
        </w:rPr>
        <w:t xml:space="preserve"> </w:t>
      </w:r>
      <w:r w:rsidR="00C40D5E" w:rsidRPr="006C44CB">
        <w:rPr>
          <w:rFonts w:ascii="Open Sans" w:hAnsi="Open Sans" w:cs="Open Sans"/>
          <w:sz w:val="20"/>
        </w:rPr>
        <w:t>pas de</w:t>
      </w:r>
      <w:r w:rsidR="00BD1509" w:rsidRPr="006C44CB">
        <w:rPr>
          <w:rFonts w:ascii="Open Sans" w:hAnsi="Open Sans" w:cs="Open Sans"/>
          <w:sz w:val="20"/>
        </w:rPr>
        <w:t xml:space="preserve"> mesure spécifique</w:t>
      </w:r>
      <w:r w:rsidR="00C40D5E" w:rsidRPr="006C44CB">
        <w:rPr>
          <w:rFonts w:ascii="Open Sans" w:hAnsi="Open Sans" w:cs="Open Sans"/>
          <w:sz w:val="20"/>
        </w:rPr>
        <w:t xml:space="preserve"> : </w:t>
      </w:r>
      <w:r w:rsidR="006E5AE5" w:rsidRPr="006C44CB">
        <w:rPr>
          <w:rFonts w:ascii="Open Sans" w:hAnsi="Open Sans" w:cs="Open Sans"/>
          <w:sz w:val="20"/>
        </w:rPr>
        <w:t>précautions standard</w:t>
      </w:r>
      <w:r w:rsidR="003C3751" w:rsidRPr="006C44CB">
        <w:rPr>
          <w:rFonts w:ascii="Open Sans" w:hAnsi="Open Sans" w:cs="Open Sans"/>
          <w:sz w:val="20"/>
        </w:rPr>
        <w:t>. Gants et hygiène des mains lors de contacts avec les lésions cutanées (risque de spores)</w:t>
      </w:r>
      <w:r w:rsidR="00C40D5E" w:rsidRPr="006C44CB">
        <w:rPr>
          <w:rFonts w:ascii="Open Sans" w:hAnsi="Open Sans" w:cs="Open Sans"/>
          <w:sz w:val="20"/>
        </w:rPr>
        <w:t xml:space="preserve"> - Déchets en filière DASRI</w:t>
      </w:r>
      <w:r w:rsidR="00BC14A3" w:rsidRPr="006C44CB">
        <w:rPr>
          <w:rFonts w:ascii="Open Sans" w:hAnsi="Open Sans" w:cs="Open Sans"/>
          <w:sz w:val="20"/>
        </w:rPr>
        <w:t xml:space="preserve">. </w:t>
      </w:r>
      <w:r w:rsidR="00B952DC" w:rsidRPr="006C44CB">
        <w:rPr>
          <w:rFonts w:ascii="Open Sans" w:hAnsi="Open Sans" w:cs="Open Sans"/>
          <w:sz w:val="20"/>
        </w:rPr>
        <w:t xml:space="preserve">Si personne </w:t>
      </w:r>
      <w:r w:rsidR="003C3751" w:rsidRPr="006C44CB">
        <w:rPr>
          <w:rFonts w:ascii="Open Sans" w:hAnsi="Open Sans" w:cs="Open Sans"/>
          <w:sz w:val="20"/>
        </w:rPr>
        <w:t>exposé</w:t>
      </w:r>
      <w:r w:rsidR="00B952DC" w:rsidRPr="006C44CB">
        <w:rPr>
          <w:rFonts w:ascii="Open Sans" w:hAnsi="Open Sans" w:cs="Open Sans"/>
          <w:sz w:val="20"/>
        </w:rPr>
        <w:t>e</w:t>
      </w:r>
      <w:r w:rsidR="003C3751" w:rsidRPr="006C44CB">
        <w:rPr>
          <w:rFonts w:ascii="Open Sans" w:hAnsi="Open Sans" w:cs="Open Sans"/>
          <w:sz w:val="20"/>
        </w:rPr>
        <w:t xml:space="preserve"> </w:t>
      </w:r>
      <w:r w:rsidR="002E054C" w:rsidRPr="006C44CB">
        <w:rPr>
          <w:rFonts w:ascii="Open Sans" w:hAnsi="Open Sans" w:cs="Open Sans"/>
          <w:sz w:val="20"/>
        </w:rPr>
        <w:t xml:space="preserve">à un </w:t>
      </w:r>
      <w:r w:rsidR="00B952DC" w:rsidRPr="006C44CB">
        <w:rPr>
          <w:rFonts w:ascii="Open Sans" w:hAnsi="Open Sans" w:cs="Open Sans"/>
          <w:sz w:val="20"/>
        </w:rPr>
        <w:t xml:space="preserve">aérosol de spores </w:t>
      </w:r>
      <w:r w:rsidR="00B952DC" w:rsidRPr="00B952DC">
        <w:sym w:font="Wingdings" w:char="F0E8"/>
      </w:r>
      <w:r w:rsidR="00B952DC" w:rsidRPr="006C44CB">
        <w:rPr>
          <w:rFonts w:ascii="Open Sans" w:hAnsi="Open Sans" w:cs="Open Sans"/>
          <w:sz w:val="20"/>
        </w:rPr>
        <w:t xml:space="preserve"> une décontamination est requise</w:t>
      </w:r>
      <w:r w:rsidR="00C40D5E" w:rsidRPr="006C44CB">
        <w:rPr>
          <w:rFonts w:ascii="Open Sans" w:hAnsi="Open Sans" w:cs="Open Sans"/>
          <w:sz w:val="20"/>
        </w:rPr>
        <w:t xml:space="preserve"> (</w:t>
      </w:r>
      <w:r w:rsidR="00BC14A3" w:rsidRPr="006C44CB">
        <w:rPr>
          <w:rFonts w:ascii="Open Sans" w:hAnsi="Open Sans" w:cs="Open Sans"/>
          <w:sz w:val="20"/>
        </w:rPr>
        <w:t>c</w:t>
      </w:r>
      <w:r w:rsidR="00C40D5E" w:rsidRPr="006C44CB">
        <w:rPr>
          <w:rFonts w:ascii="Open Sans" w:hAnsi="Open Sans" w:cs="Open Sans"/>
          <w:sz w:val="20"/>
        </w:rPr>
        <w:t>f verso)</w:t>
      </w:r>
      <w:r w:rsidR="00BC14A3" w:rsidRPr="006C44CB">
        <w:rPr>
          <w:rFonts w:ascii="Open Sans" w:hAnsi="Open Sans" w:cs="Open Sans"/>
          <w:sz w:val="20"/>
        </w:rPr>
        <w:t>.</w:t>
      </w:r>
    </w:p>
    <w:p w14:paraId="168275E3" w14:textId="77777777" w:rsidR="00BC14A3" w:rsidRPr="00BC14A3" w:rsidRDefault="00BC14A3" w:rsidP="006C44CB">
      <w:pPr>
        <w:spacing w:after="0" w:line="240" w:lineRule="auto"/>
        <w:jc w:val="both"/>
        <w:rPr>
          <w:rFonts w:ascii="Open Sans" w:hAnsi="Open Sans" w:cs="Open Sans"/>
          <w:b/>
          <w:sz w:val="12"/>
        </w:rPr>
      </w:pPr>
    </w:p>
    <w:p w14:paraId="7CEA4882" w14:textId="2BB93A5E" w:rsidR="00523688" w:rsidRPr="006C44CB" w:rsidRDefault="00394BB3" w:rsidP="006C44CB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6E0B7B">
        <w:rPr>
          <w:rFonts w:ascii="Open Sans" w:hAnsi="Open Sans" w:cs="Open Sans"/>
          <w:b/>
          <w:sz w:val="20"/>
        </w:rPr>
        <w:t xml:space="preserve">Prélever et démarrer </w:t>
      </w:r>
      <w:r w:rsidR="00B952DC">
        <w:rPr>
          <w:rFonts w:ascii="Open Sans" w:hAnsi="Open Sans" w:cs="Open Sans"/>
          <w:b/>
          <w:sz w:val="20"/>
        </w:rPr>
        <w:t>les</w:t>
      </w:r>
      <w:r w:rsidRPr="006E0B7B">
        <w:rPr>
          <w:rFonts w:ascii="Open Sans" w:hAnsi="Open Sans" w:cs="Open Sans"/>
          <w:b/>
          <w:sz w:val="20"/>
        </w:rPr>
        <w:t xml:space="preserve"> </w:t>
      </w:r>
      <w:r w:rsidR="00523688">
        <w:rPr>
          <w:rFonts w:ascii="Open Sans" w:hAnsi="Open Sans" w:cs="Open Sans"/>
          <w:b/>
          <w:sz w:val="20"/>
        </w:rPr>
        <w:t>soins</w:t>
      </w:r>
      <w:r w:rsidRPr="006E0B7B">
        <w:rPr>
          <w:rFonts w:ascii="Open Sans" w:hAnsi="Open Sans" w:cs="Open Sans"/>
          <w:b/>
          <w:sz w:val="20"/>
        </w:rPr>
        <w:t xml:space="preserve"> au plus tôt</w:t>
      </w:r>
      <w:r w:rsidRPr="006C44CB">
        <w:rPr>
          <w:rFonts w:ascii="Open Sans" w:hAnsi="Open Sans" w:cs="Open Sans"/>
          <w:b/>
          <w:sz w:val="20"/>
        </w:rPr>
        <w:t xml:space="preserve"> : </w:t>
      </w:r>
      <w:r w:rsidR="00CA3F00" w:rsidRPr="006C44CB">
        <w:rPr>
          <w:rFonts w:ascii="Open Sans" w:hAnsi="Open Sans" w:cs="Open Sans"/>
          <w:sz w:val="20"/>
        </w:rPr>
        <w:t>Prélèvement</w:t>
      </w:r>
      <w:r w:rsidR="003C3751" w:rsidRPr="006C44CB">
        <w:rPr>
          <w:rFonts w:ascii="Open Sans" w:hAnsi="Open Sans" w:cs="Open Sans"/>
          <w:sz w:val="20"/>
        </w:rPr>
        <w:t>s</w:t>
      </w:r>
      <w:r w:rsidR="00CA3F00" w:rsidRPr="006C44CB">
        <w:rPr>
          <w:rFonts w:ascii="Open Sans" w:hAnsi="Open Sans" w:cs="Open Sans"/>
          <w:sz w:val="20"/>
        </w:rPr>
        <w:t xml:space="preserve"> </w:t>
      </w:r>
      <w:r w:rsidR="00523688" w:rsidRPr="006C44CB">
        <w:rPr>
          <w:rFonts w:ascii="Open Sans" w:hAnsi="Open Sans" w:cs="Open Sans"/>
          <w:sz w:val="20"/>
        </w:rPr>
        <w:t>sang, tissus, sécrétions respiratoires avec précautions LSB3, en Etab</w:t>
      </w:r>
      <w:r w:rsidR="00FA7D34" w:rsidRPr="006C44CB">
        <w:rPr>
          <w:rFonts w:ascii="Open Sans" w:hAnsi="Open Sans" w:cs="Open Sans"/>
          <w:sz w:val="20"/>
        </w:rPr>
        <w:t>lissement de Santé de Référence - R</w:t>
      </w:r>
      <w:r w:rsidR="00523688" w:rsidRPr="006C44CB">
        <w:rPr>
          <w:rFonts w:ascii="Open Sans" w:hAnsi="Open Sans" w:cs="Open Sans"/>
          <w:sz w:val="20"/>
        </w:rPr>
        <w:t>éalisation d’un antibiogramme impératif.</w:t>
      </w:r>
      <w:r w:rsidR="006C44CB">
        <w:rPr>
          <w:rFonts w:ascii="Open Sans" w:hAnsi="Open Sans" w:cs="Open Sans"/>
          <w:sz w:val="20"/>
        </w:rPr>
        <w:t xml:space="preserve"> </w:t>
      </w:r>
      <w:r w:rsidR="00724F4D" w:rsidRPr="006C44CB">
        <w:rPr>
          <w:rFonts w:ascii="Open Sans" w:hAnsi="Open Sans" w:cs="Open Sans"/>
          <w:sz w:val="20"/>
        </w:rPr>
        <w:t>Traitement</w:t>
      </w:r>
      <w:r w:rsidR="00523688" w:rsidRPr="006C44CB">
        <w:rPr>
          <w:rFonts w:ascii="Open Sans" w:hAnsi="Open Sans" w:cs="Open Sans"/>
          <w:sz w:val="20"/>
        </w:rPr>
        <w:t xml:space="preserve">s antibiotiques </w:t>
      </w:r>
      <w:r w:rsidR="005D5FA1" w:rsidRPr="006C44CB">
        <w:rPr>
          <w:rFonts w:ascii="Open Sans" w:hAnsi="Open Sans" w:cs="Open Sans"/>
          <w:sz w:val="20"/>
        </w:rPr>
        <w:t>curatifs pour l</w:t>
      </w:r>
      <w:r w:rsidR="00523688" w:rsidRPr="006C44CB">
        <w:rPr>
          <w:rFonts w:ascii="Open Sans" w:hAnsi="Open Sans" w:cs="Open Sans"/>
          <w:sz w:val="20"/>
        </w:rPr>
        <w:t>es patients et</w:t>
      </w:r>
      <w:r w:rsidR="005D5FA1" w:rsidRPr="006C44CB">
        <w:rPr>
          <w:rFonts w:ascii="Open Sans" w:hAnsi="Open Sans" w:cs="Open Sans"/>
          <w:sz w:val="20"/>
        </w:rPr>
        <w:t xml:space="preserve"> prophylactiques pour les</w:t>
      </w:r>
      <w:r w:rsidR="00523688" w:rsidRPr="006C44CB">
        <w:rPr>
          <w:rFonts w:ascii="Open Sans" w:hAnsi="Open Sans" w:cs="Open Sans"/>
          <w:sz w:val="20"/>
        </w:rPr>
        <w:t xml:space="preserve"> personnes cas contact (exposées et asymptomatiques)</w:t>
      </w:r>
      <w:r w:rsidR="005D5FA1" w:rsidRPr="006C44CB">
        <w:rPr>
          <w:rFonts w:ascii="Open Sans" w:hAnsi="Open Sans" w:cs="Open Sans"/>
          <w:sz w:val="20"/>
        </w:rPr>
        <w:t> : précoces</w:t>
      </w:r>
      <w:r w:rsidR="00523688" w:rsidRPr="006C44CB">
        <w:rPr>
          <w:rFonts w:ascii="Open Sans" w:hAnsi="Open Sans" w:cs="Open Sans"/>
          <w:sz w:val="20"/>
        </w:rPr>
        <w:t xml:space="preserve"> et sans délais </w:t>
      </w:r>
      <w:r w:rsidR="006C44CB">
        <w:rPr>
          <w:rFonts w:ascii="Open Sans" w:hAnsi="Open Sans" w:cs="Open Sans"/>
          <w:sz w:val="20"/>
        </w:rPr>
        <w:t>(</w:t>
      </w:r>
      <w:r w:rsidR="00724F4D" w:rsidRPr="006C44CB">
        <w:rPr>
          <w:rFonts w:ascii="Open Sans" w:hAnsi="Open Sans" w:cs="Open Sans"/>
          <w:sz w:val="20"/>
        </w:rPr>
        <w:t>cf verso</w:t>
      </w:r>
      <w:r w:rsidR="006C44CB">
        <w:rPr>
          <w:rFonts w:ascii="Open Sans" w:hAnsi="Open Sans" w:cs="Open Sans"/>
          <w:sz w:val="20"/>
        </w:rPr>
        <w:t>)</w:t>
      </w:r>
      <w:r w:rsidR="001D150A" w:rsidRPr="006C44CB">
        <w:rPr>
          <w:rFonts w:ascii="Open Sans" w:hAnsi="Open Sans" w:cs="Open Sans"/>
          <w:sz w:val="20"/>
        </w:rPr>
        <w:t>.</w:t>
      </w:r>
    </w:p>
    <w:p w14:paraId="4CF53767" w14:textId="77777777" w:rsidR="00BC14A3" w:rsidRPr="00BC14A3" w:rsidRDefault="00BC14A3" w:rsidP="006C44CB">
      <w:pPr>
        <w:spacing w:after="0" w:line="240" w:lineRule="auto"/>
        <w:jc w:val="both"/>
        <w:rPr>
          <w:rFonts w:ascii="Open Sans" w:hAnsi="Open Sans" w:cs="Open Sans"/>
          <w:b/>
          <w:sz w:val="12"/>
        </w:rPr>
      </w:pPr>
    </w:p>
    <w:p w14:paraId="5B22231F" w14:textId="3436B508" w:rsidR="006C44CB" w:rsidRPr="006C44CB" w:rsidRDefault="006E0B7B" w:rsidP="006C44CB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6E0B7B">
        <w:rPr>
          <w:rFonts w:ascii="Open Sans" w:hAnsi="Open Sans" w:cs="Open Sans"/>
          <w:b/>
          <w:sz w:val="20"/>
        </w:rPr>
        <w:t>Faire appel à l’expertise</w:t>
      </w:r>
      <w:r w:rsidR="00CA3F00" w:rsidRPr="006C44CB">
        <w:rPr>
          <w:rFonts w:ascii="Open Sans" w:hAnsi="Open Sans" w:cs="Open Sans"/>
          <w:b/>
          <w:sz w:val="20"/>
        </w:rPr>
        <w:t xml:space="preserve"> : </w:t>
      </w:r>
      <w:r w:rsidR="00927259" w:rsidRPr="006C44CB">
        <w:rPr>
          <w:rFonts w:ascii="Open Sans" w:hAnsi="Open Sans" w:cs="Open Sans"/>
          <w:sz w:val="20"/>
        </w:rPr>
        <w:t>C</w:t>
      </w:r>
      <w:r w:rsidR="006C44CB">
        <w:rPr>
          <w:rFonts w:ascii="Open Sans" w:hAnsi="Open Sans" w:cs="Open Sans"/>
          <w:sz w:val="20"/>
        </w:rPr>
        <w:t>entre national de référence (C</w:t>
      </w:r>
      <w:r w:rsidR="00927259" w:rsidRPr="006C44CB">
        <w:rPr>
          <w:rFonts w:ascii="Open Sans" w:hAnsi="Open Sans" w:cs="Open Sans"/>
          <w:sz w:val="20"/>
        </w:rPr>
        <w:t>NR</w:t>
      </w:r>
      <w:r w:rsidR="006C44CB">
        <w:rPr>
          <w:rFonts w:ascii="Open Sans" w:hAnsi="Open Sans" w:cs="Open Sans"/>
          <w:sz w:val="20"/>
        </w:rPr>
        <w:t>)</w:t>
      </w:r>
      <w:r w:rsidR="00927259" w:rsidRPr="006C44CB">
        <w:rPr>
          <w:rFonts w:ascii="Open Sans" w:hAnsi="Open Sans" w:cs="Open Sans"/>
          <w:sz w:val="20"/>
        </w:rPr>
        <w:t xml:space="preserve"> charbon =&gt; Institut de Recherche Biomédicale des Armées (IRBA). Département de Microbiologie et Maladies Infectieuses. Unité de bactériologie. </w:t>
      </w:r>
    </w:p>
    <w:p w14:paraId="78380762" w14:textId="5FDDB632" w:rsidR="006C44CB" w:rsidRPr="006C44CB" w:rsidRDefault="00927259" w:rsidP="006C44CB">
      <w:pPr>
        <w:pStyle w:val="Paragraphedeliste"/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6C44CB">
        <w:rPr>
          <w:rFonts w:ascii="Open Sans" w:hAnsi="Open Sans" w:cs="Open Sans"/>
          <w:sz w:val="20"/>
        </w:rPr>
        <w:t>Tel :</w:t>
      </w:r>
      <w:r w:rsidR="002E054C" w:rsidRPr="006C44CB">
        <w:rPr>
          <w:rFonts w:ascii="Open Sans" w:hAnsi="Open Sans" w:cs="Open Sans"/>
          <w:sz w:val="20"/>
        </w:rPr>
        <w:t>06 30 55 70 15</w:t>
      </w:r>
      <w:r w:rsidRPr="006C44CB">
        <w:rPr>
          <w:rFonts w:ascii="Open Sans" w:hAnsi="Open Sans" w:cs="Open Sans"/>
          <w:sz w:val="20"/>
        </w:rPr>
        <w:t xml:space="preserve"> Courriel : </w:t>
      </w:r>
      <w:hyperlink r:id="rId11" w:history="1">
        <w:r w:rsidRPr="006C44CB">
          <w:rPr>
            <w:rStyle w:val="Lienhypertexte"/>
            <w:rFonts w:ascii="Open Sans" w:hAnsi="Open Sans" w:cs="Open Sans"/>
            <w:sz w:val="20"/>
          </w:rPr>
          <w:t>irba-cnrlecharbon.accueil.fct@def.gouv.fr</w:t>
        </w:r>
      </w:hyperlink>
    </w:p>
    <w:p w14:paraId="0D29E2AD" w14:textId="3986820D" w:rsidR="006C44CB" w:rsidRPr="006C44CB" w:rsidRDefault="00927259" w:rsidP="006C44CB">
      <w:pPr>
        <w:pStyle w:val="Paragraphedeliste"/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6C44CB">
        <w:rPr>
          <w:rFonts w:ascii="Open Sans" w:hAnsi="Open Sans" w:cs="Open Sans"/>
          <w:sz w:val="20"/>
        </w:rPr>
        <w:t>Site :</w:t>
      </w:r>
      <w:r w:rsidR="00FA7D34">
        <w:t xml:space="preserve"> </w:t>
      </w:r>
      <w:r w:rsidR="002E054C" w:rsidRPr="006C44CB">
        <w:rPr>
          <w:rFonts w:ascii="Open Sans" w:hAnsi="Open Sans" w:cs="Open Sans"/>
          <w:sz w:val="20"/>
        </w:rPr>
        <w:t>irba.sante.defense.gouv.fr/cnr/#charbon</w:t>
      </w:r>
    </w:p>
    <w:p w14:paraId="7D9B24E2" w14:textId="77777777" w:rsidR="006C44CB" w:rsidRPr="006C44CB" w:rsidRDefault="006C44CB" w:rsidP="006C44CB">
      <w:pPr>
        <w:pStyle w:val="Paragraphedeliste"/>
        <w:spacing w:after="0" w:line="240" w:lineRule="auto"/>
        <w:jc w:val="both"/>
        <w:rPr>
          <w:rFonts w:ascii="Open Sans" w:hAnsi="Open Sans" w:cs="Open Sans"/>
          <w:b/>
          <w:sz w:val="20"/>
        </w:rPr>
      </w:pPr>
    </w:p>
    <w:p w14:paraId="381674C9" w14:textId="24E8AC62" w:rsidR="00523688" w:rsidRPr="006C44CB" w:rsidRDefault="006E0B7B" w:rsidP="006C44CB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Open Sans" w:hAnsi="Open Sans" w:cs="Open Sans"/>
          <w:b/>
          <w:sz w:val="20"/>
        </w:rPr>
      </w:pPr>
      <w:r w:rsidRPr="006C44CB">
        <w:rPr>
          <w:rFonts w:ascii="Open Sans" w:hAnsi="Open Sans" w:cs="Open Sans"/>
          <w:b/>
          <w:sz w:val="20"/>
        </w:rPr>
        <w:t>Alerter</w:t>
      </w:r>
      <w:r w:rsidRPr="006C44CB">
        <w:rPr>
          <w:rFonts w:ascii="Open Sans" w:hAnsi="Open Sans" w:cs="Open Sans"/>
          <w:sz w:val="20"/>
        </w:rPr>
        <w:t> : A</w:t>
      </w:r>
      <w:r w:rsidR="00523688" w:rsidRPr="006C44CB">
        <w:rPr>
          <w:rFonts w:ascii="Open Sans" w:hAnsi="Open Sans" w:cs="Open Sans"/>
          <w:sz w:val="20"/>
        </w:rPr>
        <w:t xml:space="preserve">gence </w:t>
      </w:r>
      <w:r w:rsidRPr="006C44CB">
        <w:rPr>
          <w:rFonts w:ascii="Open Sans" w:hAnsi="Open Sans" w:cs="Open Sans"/>
          <w:sz w:val="20"/>
        </w:rPr>
        <w:t>R</w:t>
      </w:r>
      <w:r w:rsidR="00523688" w:rsidRPr="006C44CB">
        <w:rPr>
          <w:rFonts w:ascii="Open Sans" w:hAnsi="Open Sans" w:cs="Open Sans"/>
          <w:sz w:val="20"/>
        </w:rPr>
        <w:t>égional</w:t>
      </w:r>
      <w:r w:rsidR="00C40D5E" w:rsidRPr="006C44CB">
        <w:rPr>
          <w:rFonts w:ascii="Open Sans" w:hAnsi="Open Sans" w:cs="Open Sans"/>
          <w:sz w:val="20"/>
        </w:rPr>
        <w:t>e</w:t>
      </w:r>
      <w:r w:rsidR="00523688" w:rsidRPr="006C44CB">
        <w:rPr>
          <w:rFonts w:ascii="Open Sans" w:hAnsi="Open Sans" w:cs="Open Sans"/>
          <w:sz w:val="20"/>
        </w:rPr>
        <w:t xml:space="preserve"> de </w:t>
      </w:r>
      <w:r w:rsidRPr="006C44CB">
        <w:rPr>
          <w:rFonts w:ascii="Open Sans" w:hAnsi="Open Sans" w:cs="Open Sans"/>
          <w:sz w:val="20"/>
        </w:rPr>
        <w:t>S</w:t>
      </w:r>
      <w:r w:rsidR="00523688" w:rsidRPr="006C44CB">
        <w:rPr>
          <w:rFonts w:ascii="Open Sans" w:hAnsi="Open Sans" w:cs="Open Sans"/>
          <w:sz w:val="20"/>
        </w:rPr>
        <w:t>anté. Le signalement aux autorités de santé déterminera les mesures à prendre concernant la source de la contamination.</w:t>
      </w:r>
    </w:p>
    <w:p w14:paraId="066F077F" w14:textId="1874B3E9" w:rsidR="00BC14A3" w:rsidRDefault="00BC14A3" w:rsidP="006C44CB">
      <w:pPr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br w:type="page"/>
      </w:r>
    </w:p>
    <w:p w14:paraId="02C381BA" w14:textId="27896150" w:rsidR="00E64D46" w:rsidRPr="00B524FC" w:rsidRDefault="00B524FC" w:rsidP="00DF7C98">
      <w:pPr>
        <w:jc w:val="center"/>
        <w:rPr>
          <w:rFonts w:ascii="Open Sans" w:hAnsi="Open Sans" w:cs="Open Sans"/>
          <w:b/>
          <w:sz w:val="34"/>
        </w:rPr>
      </w:pPr>
      <w:r>
        <w:rPr>
          <w:rStyle w:val="Titre2Car"/>
        </w:rPr>
        <w:lastRenderedPageBreak/>
        <w:t>SI EXPOSITION MASSIVE</w:t>
      </w:r>
      <w:r w:rsidR="00F91A1D">
        <w:rPr>
          <w:rStyle w:val="Titre2Car"/>
        </w:rPr>
        <w:t xml:space="preserve"> (</w:t>
      </w:r>
      <w:r w:rsidR="00961268">
        <w:rPr>
          <w:rStyle w:val="Titre2Car"/>
        </w:rPr>
        <w:t>inhalation</w:t>
      </w:r>
      <w:r w:rsidR="00F91A1D">
        <w:rPr>
          <w:rStyle w:val="Titre2Car"/>
        </w:rPr>
        <w:t>)</w:t>
      </w:r>
    </w:p>
    <w:p w14:paraId="2154710F" w14:textId="4315F45E" w:rsidR="00E64D46" w:rsidRPr="00B524FC" w:rsidRDefault="005A530E" w:rsidP="00E64D46">
      <w:pPr>
        <w:rPr>
          <w:rFonts w:ascii="Open Sans" w:hAnsi="Open Sans" w:cs="Open Sans"/>
          <w:sz w:val="20"/>
        </w:rPr>
      </w:pPr>
      <w:r w:rsidRPr="00B524FC">
        <w:rPr>
          <w:rStyle w:val="Titre2Ca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E4D0C2" wp14:editId="5718D9AC">
                <wp:simplePos x="0" y="0"/>
                <wp:positionH relativeFrom="column">
                  <wp:posOffset>-194945</wp:posOffset>
                </wp:positionH>
                <wp:positionV relativeFrom="paragraph">
                  <wp:posOffset>247650</wp:posOffset>
                </wp:positionV>
                <wp:extent cx="6203950" cy="1320800"/>
                <wp:effectExtent l="0" t="0" r="25400" b="1270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0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B7E03" w14:textId="2061BF0C" w:rsidR="00E64D46" w:rsidRDefault="001D150A" w:rsidP="001D150A">
                            <w:pPr>
                              <w:spacing w:after="12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DF676C">
                              <w:rPr>
                                <w:rFonts w:ascii="Open Sans" w:hAnsi="Open Sans" w:cs="Open Sans"/>
                                <w:b/>
                              </w:rPr>
                              <w:t xml:space="preserve">ACCUEIL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</w:rPr>
                              <w:t xml:space="preserve">/ ÉVALUATION </w:t>
                            </w:r>
                            <w:r w:rsidR="00E64D46" w:rsidRPr="00DF676C">
                              <w:rPr>
                                <w:rFonts w:ascii="Open Sans" w:hAnsi="Open Sans" w:cs="Open Sans"/>
                                <w:b/>
                              </w:rPr>
                              <w:t>DES PERSONNES EXPOSEES</w:t>
                            </w:r>
                          </w:p>
                          <w:p w14:paraId="1285C5B0" w14:textId="41C720C7" w:rsidR="00C40D5E" w:rsidRPr="001D150A" w:rsidRDefault="00C40D5E" w:rsidP="001D150A">
                            <w:pPr>
                              <w:spacing w:after="12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SAS de décontamination : élimine les spores peau, narines, cheveux </w:t>
                            </w:r>
                            <w:r w:rsid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br/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sym w:font="Wingdings" w:char="F0E8"/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déshabillage et douche </w:t>
                            </w:r>
                            <w:r w:rsidR="007B4F47"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simple : </w:t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savon </w:t>
                            </w:r>
                            <w:r w:rsidR="007B4F47"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et</w:t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shampoing</w:t>
                            </w:r>
                          </w:p>
                          <w:p w14:paraId="43F7ADD6" w14:textId="7FD65F7F" w:rsidR="001D150A" w:rsidRPr="001D150A" w:rsidRDefault="001D150A" w:rsidP="001D150A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>SOIGNANTS :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 A</w:t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vant </w:t>
                            </w:r>
                            <w:r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>décontamination de la personne exposée =&gt; p</w:t>
                            </w:r>
                            <w:r w:rsidR="006C7645"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récautions </w:t>
                            </w:r>
                            <w:r w:rsidR="00DF7C98"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>REB : gants/surblouse/masque chirurgical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  <w:r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A</w:t>
                            </w:r>
                            <w:r w:rsidRPr="001D150A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près</w:t>
                            </w:r>
                            <w:r w:rsidR="00C40D5E" w:rsidRPr="001D150A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 </w:t>
                            </w:r>
                            <w:r w:rsidR="00C40D5E"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>décontamination</w:t>
                            </w:r>
                            <w:r w:rsidRPr="001D150A">
                              <w:rPr>
                                <w:rFonts w:ascii="Open Sans" w:hAnsi="Open Sans" w:cs="Open Sans"/>
                                <w:sz w:val="18"/>
                              </w:rPr>
                              <w:t> :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précautions standard.</w:t>
                            </w:r>
                          </w:p>
                          <w:p w14:paraId="0B3F005B" w14:textId="3A5542E6" w:rsidR="00E64D46" w:rsidRPr="001D150A" w:rsidRDefault="001D150A" w:rsidP="001D150A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spacing w:after="12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EVALUATION CLINIQUE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4D0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5.35pt;margin-top:19.5pt;width:488.5pt;height:10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">
                <v:textbox>
                  <w:txbxContent>
                    <w:p w14:paraId="309B7E03" w14:textId="2061BF0C" w:rsidR="00E64D46" w:rsidRDefault="001D150A" w:rsidP="001D150A">
                      <w:pPr>
                        <w:spacing w:after="120" w:line="240" w:lineRule="auto"/>
                        <w:jc w:val="center"/>
                        <w:rPr>
                          <w:rFonts w:ascii="Open Sans" w:hAnsi="Open Sans" w:cs="Open Sans"/>
                          <w:b/>
                        </w:rPr>
                      </w:pPr>
                      <w:r w:rsidRPr="00DF676C">
                        <w:rPr>
                          <w:rFonts w:ascii="Open Sans" w:hAnsi="Open Sans" w:cs="Open Sans"/>
                          <w:b/>
                        </w:rPr>
                        <w:t xml:space="preserve">ACCUEIL </w:t>
                      </w:r>
                      <w:r>
                        <w:rPr>
                          <w:rFonts w:ascii="Open Sans" w:hAnsi="Open Sans" w:cs="Open Sans"/>
                          <w:b/>
                        </w:rPr>
                        <w:t xml:space="preserve">/ ÉVALUATION </w:t>
                      </w:r>
                      <w:r w:rsidR="00E64D46" w:rsidRPr="00DF676C">
                        <w:rPr>
                          <w:rFonts w:ascii="Open Sans" w:hAnsi="Open Sans" w:cs="Open Sans"/>
                          <w:b/>
                        </w:rPr>
                        <w:t>DES PERSONNES EXPOSEES</w:t>
                      </w:r>
                    </w:p>
                    <w:p w14:paraId="1285C5B0" w14:textId="41C720C7" w:rsidR="00C40D5E" w:rsidRPr="001D150A" w:rsidRDefault="00C40D5E" w:rsidP="001D150A">
                      <w:pPr>
                        <w:spacing w:after="12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SAS de décontamination : élimine les spores peau, narines, cheveux </w:t>
                      </w:r>
                      <w:r w:rsidR="001D150A">
                        <w:rPr>
                          <w:rFonts w:ascii="Open Sans" w:hAnsi="Open Sans" w:cs="Open Sans"/>
                          <w:b/>
                          <w:sz w:val="20"/>
                        </w:rPr>
                        <w:br/>
                      </w:r>
                      <w:r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sym w:font="Wingdings" w:char="F0E8"/>
                      </w:r>
                      <w:r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déshabillage et douche </w:t>
                      </w:r>
                      <w:r w:rsidR="007B4F47"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simple : </w:t>
                      </w:r>
                      <w:r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savon </w:t>
                      </w:r>
                      <w:r w:rsidR="007B4F47"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>et</w:t>
                      </w:r>
                      <w:r w:rsidRPr="001D150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shampoing</w:t>
                      </w:r>
                    </w:p>
                    <w:p w14:paraId="43F7ADD6" w14:textId="7FD65F7F" w:rsidR="001D150A" w:rsidRPr="001D150A" w:rsidRDefault="001D150A" w:rsidP="001D150A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1D150A">
                        <w:rPr>
                          <w:rFonts w:ascii="Open Sans" w:hAnsi="Open Sans" w:cs="Open Sans"/>
                          <w:sz w:val="18"/>
                        </w:rPr>
                        <w:t>SOIGNANTS :</w:t>
                      </w:r>
                      <w:r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 A</w:t>
                      </w:r>
                      <w:r w:rsidRPr="001D150A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vant </w:t>
                      </w:r>
                      <w:r w:rsidRPr="001D150A">
                        <w:rPr>
                          <w:rFonts w:ascii="Open Sans" w:hAnsi="Open Sans" w:cs="Open Sans"/>
                          <w:sz w:val="18"/>
                        </w:rPr>
                        <w:t>décontamination de la personne exposée =&gt; p</w:t>
                      </w:r>
                      <w:r w:rsidR="006C7645" w:rsidRPr="001D150A">
                        <w:rPr>
                          <w:rFonts w:ascii="Open Sans" w:hAnsi="Open Sans" w:cs="Open Sans"/>
                          <w:sz w:val="18"/>
                        </w:rPr>
                        <w:t xml:space="preserve">récautions </w:t>
                      </w:r>
                      <w:r w:rsidR="00DF7C98" w:rsidRPr="001D150A">
                        <w:rPr>
                          <w:rFonts w:ascii="Open Sans" w:hAnsi="Open Sans" w:cs="Open Sans"/>
                          <w:sz w:val="18"/>
                        </w:rPr>
                        <w:t>REB : gants/surblouse/masque chirurgical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  <w:r w:rsidRPr="001D150A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b/>
                          <w:sz w:val="18"/>
                        </w:rPr>
                        <w:t>A</w:t>
                      </w:r>
                      <w:r w:rsidRPr="001D150A">
                        <w:rPr>
                          <w:rFonts w:ascii="Open Sans" w:hAnsi="Open Sans" w:cs="Open Sans"/>
                          <w:b/>
                          <w:sz w:val="18"/>
                        </w:rPr>
                        <w:t>près</w:t>
                      </w:r>
                      <w:r w:rsidR="00C40D5E" w:rsidRPr="001D150A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 </w:t>
                      </w:r>
                      <w:r w:rsidR="00C40D5E" w:rsidRPr="001D150A">
                        <w:rPr>
                          <w:rFonts w:ascii="Open Sans" w:hAnsi="Open Sans" w:cs="Open Sans"/>
                          <w:sz w:val="18"/>
                        </w:rPr>
                        <w:t>décontamination</w:t>
                      </w:r>
                      <w:r w:rsidRPr="001D150A">
                        <w:rPr>
                          <w:rFonts w:ascii="Open Sans" w:hAnsi="Open Sans" w:cs="Open Sans"/>
                          <w:sz w:val="18"/>
                        </w:rPr>
                        <w:t> :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précautions standard.</w:t>
                      </w:r>
                    </w:p>
                    <w:p w14:paraId="0B3F005B" w14:textId="3A5542E6" w:rsidR="00E64D46" w:rsidRPr="001D150A" w:rsidRDefault="001D150A" w:rsidP="001D150A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spacing w:after="12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EVALUATION CLINIQUE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F82054B" w14:textId="77777777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7A11DB7E" w14:textId="77777777" w:rsidR="00E64D46" w:rsidRPr="00B524FC" w:rsidRDefault="00E64D46" w:rsidP="00E64D46">
      <w:pPr>
        <w:rPr>
          <w:rFonts w:ascii="Open Sans" w:hAnsi="Open Sans" w:cs="Open Sans"/>
          <w:sz w:val="20"/>
        </w:rPr>
      </w:pPr>
    </w:p>
    <w:p w14:paraId="1A1E7B65" w14:textId="71B78DE4" w:rsidR="00E92151" w:rsidRPr="00B524FC" w:rsidRDefault="00E92151" w:rsidP="005442CC">
      <w:pPr>
        <w:rPr>
          <w:rFonts w:ascii="Open Sans" w:hAnsi="Open Sans" w:cs="Open Sans"/>
          <w:sz w:val="20"/>
        </w:rPr>
      </w:pPr>
    </w:p>
    <w:p w14:paraId="1E7086AB" w14:textId="4BCD5FCF" w:rsidR="00E92151" w:rsidRPr="00B524FC" w:rsidRDefault="006C44CB" w:rsidP="005442CC">
      <w:pPr>
        <w:rPr>
          <w:rFonts w:ascii="Open Sans" w:hAnsi="Open Sans" w:cs="Open Sans"/>
          <w:sz w:val="20"/>
        </w:rPr>
      </w:pPr>
      <w:bookmarkStart w:id="0" w:name="_GoBack"/>
      <w:bookmarkEnd w:id="0"/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E3A30" wp14:editId="0B1042A1">
                <wp:simplePos x="0" y="0"/>
                <wp:positionH relativeFrom="column">
                  <wp:posOffset>386080</wp:posOffset>
                </wp:positionH>
                <wp:positionV relativeFrom="paragraph">
                  <wp:posOffset>6004561</wp:posOffset>
                </wp:positionV>
                <wp:extent cx="4146550" cy="1371600"/>
                <wp:effectExtent l="0" t="0" r="25400" b="1905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5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E53A9" w14:textId="77777777" w:rsidR="001B62BD" w:rsidRDefault="00DC4E38" w:rsidP="005A530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Traitement des formes graves : au moins 14 jours ; </w:t>
                            </w:r>
                          </w:p>
                          <w:p w14:paraId="3DFC73B4" w14:textId="77777777" w:rsidR="004847FE" w:rsidRDefault="004847FE" w:rsidP="005A530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847FE">
                              <w:rPr>
                                <w:rFonts w:ascii="Open Sans" w:hAnsi="Open Sans" w:cs="Open Sans"/>
                                <w:sz w:val="18"/>
                              </w:rPr>
                              <w:t>Traitement</w:t>
                            </w:r>
                            <w:r w:rsidR="003978CC">
                              <w:rPr>
                                <w:rFonts w:ascii="Open Sans" w:hAnsi="Open Sans" w:cs="Open Sans"/>
                                <w:sz w:val="18"/>
                              </w:rPr>
                              <w:t>s</w:t>
                            </w:r>
                            <w:r w:rsidRPr="004847FE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relais </w:t>
                            </w:r>
                            <w:r w:rsidR="00DC4E38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par voie orale </w:t>
                            </w:r>
                            <w:r w:rsidRPr="004847FE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par doxycycline ou amoxicilline pendant 8 semaines </w:t>
                            </w:r>
                          </w:p>
                          <w:p w14:paraId="18EF9D3B" w14:textId="77777777" w:rsidR="00DC4E38" w:rsidRPr="004847FE" w:rsidRDefault="00DC4E38" w:rsidP="005A530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Adaptation thérapeutique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en fonction de la souche</w:t>
                            </w: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3B6F95EF" w14:textId="77777777" w:rsidR="004847FE" w:rsidRPr="00961268" w:rsidRDefault="004847FE" w:rsidP="005A530E">
                            <w:pPr>
                              <w:spacing w:after="0" w:line="240" w:lineRule="auto"/>
                              <w:ind w:firstLine="708"/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Adulte : </w:t>
                            </w:r>
                            <w:r w:rsidRPr="00961268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Si souche Pénicilline sensible : amoxicilline (</w:t>
                            </w:r>
                            <w:r w:rsidR="001B62BD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1</w:t>
                            </w:r>
                            <w:r w:rsidRPr="00961268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g/8h)</w:t>
                            </w:r>
                          </w:p>
                          <w:p w14:paraId="42D7BFD3" w14:textId="77777777" w:rsidR="004847FE" w:rsidRDefault="004847FE" w:rsidP="005A530E">
                            <w:pPr>
                              <w:spacing w:after="0" w:line="240" w:lineRule="auto"/>
                              <w:ind w:firstLine="708"/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Enfant : </w:t>
                            </w:r>
                            <w:r w:rsidRPr="00961268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Si souche Pénicilline sensible :</w:t>
                            </w:r>
                            <w:r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 xml:space="preserve"> amoxicilline (80mg/kg/24</w:t>
                            </w:r>
                            <w:r w:rsidRPr="00961268"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>h</w:t>
                            </w:r>
                            <w:r>
                              <w:rPr>
                                <w:rFonts w:ascii="Open Sans" w:hAnsi="Open Sans" w:cs="Open Sans"/>
                                <w:i/>
                                <w:sz w:val="18"/>
                              </w:rPr>
                              <w:t xml:space="preserve">) </w:t>
                            </w:r>
                          </w:p>
                          <w:p w14:paraId="69E6DEDC" w14:textId="77777777" w:rsidR="004847FE" w:rsidRPr="004847FE" w:rsidRDefault="004847FE" w:rsidP="005A530E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847FE">
                              <w:rPr>
                                <w:rFonts w:ascii="Open Sans" w:hAnsi="Open Sans" w:cs="Open Sans"/>
                                <w:sz w:val="18"/>
                              </w:rPr>
                              <w:t>Surveillance :</w:t>
                            </w:r>
                          </w:p>
                          <w:p w14:paraId="59009CA0" w14:textId="77777777" w:rsidR="004847FE" w:rsidRPr="00465450" w:rsidRDefault="004847FE" w:rsidP="005A530E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Évolution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clinique </w:t>
                            </w: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du patient</w:t>
                            </w:r>
                          </w:p>
                          <w:p w14:paraId="078585E3" w14:textId="77777777" w:rsidR="00E64D46" w:rsidRPr="00465450" w:rsidRDefault="004847FE" w:rsidP="005A530E">
                            <w:pPr>
                              <w:pStyle w:val="Paragraphedeliste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>Résultats</w:t>
                            </w:r>
                            <w:r w:rsidR="00E64D46" w:rsidRPr="00465450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de la biologie </w:t>
                            </w:r>
                          </w:p>
                          <w:p w14:paraId="286E0E30" w14:textId="77777777" w:rsidR="004847FE" w:rsidRDefault="004847FE" w:rsidP="005A530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E3A30" id="Zone de texte 5" o:spid="_x0000_s1027" type="#_x0000_t202" style="position:absolute;margin-left:30.4pt;margin-top:472.8pt;width:326.5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">
                <v:textbox>
                  <w:txbxContent>
                    <w:p w14:paraId="7D9E53A9" w14:textId="77777777" w:rsidR="001B62BD" w:rsidRDefault="00DC4E38" w:rsidP="005A530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Traitement des formes graves : au moins 14 jours ; </w:t>
                      </w:r>
                    </w:p>
                    <w:p w14:paraId="3DFC73B4" w14:textId="77777777" w:rsidR="004847FE" w:rsidRDefault="004847FE" w:rsidP="005A530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4847FE">
                        <w:rPr>
                          <w:rFonts w:ascii="Open Sans" w:hAnsi="Open Sans" w:cs="Open Sans"/>
                          <w:sz w:val="18"/>
                        </w:rPr>
                        <w:t>Traitement</w:t>
                      </w:r>
                      <w:r w:rsidR="003978CC">
                        <w:rPr>
                          <w:rFonts w:ascii="Open Sans" w:hAnsi="Open Sans" w:cs="Open Sans"/>
                          <w:sz w:val="18"/>
                        </w:rPr>
                        <w:t>s</w:t>
                      </w:r>
                      <w:r w:rsidRPr="004847FE">
                        <w:rPr>
                          <w:rFonts w:ascii="Open Sans" w:hAnsi="Open Sans" w:cs="Open Sans"/>
                          <w:sz w:val="18"/>
                        </w:rPr>
                        <w:t xml:space="preserve"> relais </w:t>
                      </w:r>
                      <w:r w:rsidR="00DC4E38">
                        <w:rPr>
                          <w:rFonts w:ascii="Open Sans" w:hAnsi="Open Sans" w:cs="Open Sans"/>
                          <w:sz w:val="18"/>
                        </w:rPr>
                        <w:t xml:space="preserve">par voie orale </w:t>
                      </w:r>
                      <w:r w:rsidRPr="004847FE">
                        <w:rPr>
                          <w:rFonts w:ascii="Open Sans" w:hAnsi="Open Sans" w:cs="Open Sans"/>
                          <w:sz w:val="18"/>
                        </w:rPr>
                        <w:t xml:space="preserve">par doxycycline ou amoxicilline pendant 8 semaines </w:t>
                      </w:r>
                    </w:p>
                    <w:p w14:paraId="18EF9D3B" w14:textId="77777777" w:rsidR="00DC4E38" w:rsidRPr="004847FE" w:rsidRDefault="00DC4E38" w:rsidP="005A530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Adaptation thérapeutique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en fonction de la souche</w:t>
                      </w: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3B6F95EF" w14:textId="77777777" w:rsidR="004847FE" w:rsidRPr="00961268" w:rsidRDefault="004847FE" w:rsidP="005A530E">
                      <w:pPr>
                        <w:spacing w:after="0" w:line="240" w:lineRule="auto"/>
                        <w:ind w:firstLine="708"/>
                        <w:rPr>
                          <w:rFonts w:ascii="Open Sans" w:hAnsi="Open Sans" w:cs="Open Sans"/>
                          <w:i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Adulte : </w:t>
                      </w:r>
                      <w:r w:rsidRPr="00961268">
                        <w:rPr>
                          <w:rFonts w:ascii="Open Sans" w:hAnsi="Open Sans" w:cs="Open Sans"/>
                          <w:i/>
                          <w:sz w:val="18"/>
                        </w:rPr>
                        <w:t>Si souche Pénicilline sensible : amoxicilline (</w:t>
                      </w:r>
                      <w:r w:rsidR="001B62BD">
                        <w:rPr>
                          <w:rFonts w:ascii="Open Sans" w:hAnsi="Open Sans" w:cs="Open Sans"/>
                          <w:i/>
                          <w:sz w:val="18"/>
                        </w:rPr>
                        <w:t>1</w:t>
                      </w:r>
                      <w:r w:rsidRPr="00961268">
                        <w:rPr>
                          <w:rFonts w:ascii="Open Sans" w:hAnsi="Open Sans" w:cs="Open Sans"/>
                          <w:i/>
                          <w:sz w:val="18"/>
                        </w:rPr>
                        <w:t>g/8h)</w:t>
                      </w:r>
                    </w:p>
                    <w:p w14:paraId="42D7BFD3" w14:textId="77777777" w:rsidR="004847FE" w:rsidRDefault="004847FE" w:rsidP="005A530E">
                      <w:pPr>
                        <w:spacing w:after="0" w:line="240" w:lineRule="auto"/>
                        <w:ind w:firstLine="708"/>
                        <w:rPr>
                          <w:rFonts w:ascii="Open Sans" w:hAnsi="Open Sans" w:cs="Open Sans"/>
                          <w:i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Enfant : </w:t>
                      </w:r>
                      <w:r w:rsidRPr="00961268">
                        <w:rPr>
                          <w:rFonts w:ascii="Open Sans" w:hAnsi="Open Sans" w:cs="Open Sans"/>
                          <w:i/>
                          <w:sz w:val="18"/>
                        </w:rPr>
                        <w:t>Si souche Pénicilline sensible :</w:t>
                      </w:r>
                      <w:r>
                        <w:rPr>
                          <w:rFonts w:ascii="Open Sans" w:hAnsi="Open Sans" w:cs="Open Sans"/>
                          <w:i/>
                          <w:sz w:val="18"/>
                        </w:rPr>
                        <w:t xml:space="preserve"> amoxicilline (80mg/kg/24</w:t>
                      </w:r>
                      <w:r w:rsidRPr="00961268">
                        <w:rPr>
                          <w:rFonts w:ascii="Open Sans" w:hAnsi="Open Sans" w:cs="Open Sans"/>
                          <w:i/>
                          <w:sz w:val="18"/>
                        </w:rPr>
                        <w:t>h</w:t>
                      </w:r>
                      <w:r>
                        <w:rPr>
                          <w:rFonts w:ascii="Open Sans" w:hAnsi="Open Sans" w:cs="Open Sans"/>
                          <w:i/>
                          <w:sz w:val="18"/>
                        </w:rPr>
                        <w:t xml:space="preserve">) </w:t>
                      </w:r>
                    </w:p>
                    <w:p w14:paraId="69E6DEDC" w14:textId="77777777" w:rsidR="004847FE" w:rsidRPr="004847FE" w:rsidRDefault="004847FE" w:rsidP="005A530E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4847FE">
                        <w:rPr>
                          <w:rFonts w:ascii="Open Sans" w:hAnsi="Open Sans" w:cs="Open Sans"/>
                          <w:sz w:val="18"/>
                        </w:rPr>
                        <w:t>Surveillance :</w:t>
                      </w:r>
                    </w:p>
                    <w:p w14:paraId="59009CA0" w14:textId="77777777" w:rsidR="004847FE" w:rsidRPr="00465450" w:rsidRDefault="004847FE" w:rsidP="005A530E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 w:line="240" w:lineRule="auto"/>
                        <w:contextualSpacing w:val="0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 xml:space="preserve">Évolution 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clinique </w:t>
                      </w: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du patient</w:t>
                      </w:r>
                    </w:p>
                    <w:p w14:paraId="078585E3" w14:textId="77777777" w:rsidR="00E64D46" w:rsidRPr="00465450" w:rsidRDefault="004847FE" w:rsidP="005A530E">
                      <w:pPr>
                        <w:pStyle w:val="Paragraphedeliste"/>
                        <w:numPr>
                          <w:ilvl w:val="0"/>
                          <w:numId w:val="22"/>
                        </w:numPr>
                        <w:spacing w:after="0" w:line="240" w:lineRule="auto"/>
                        <w:contextualSpacing w:val="0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465450">
                        <w:rPr>
                          <w:rFonts w:ascii="Open Sans" w:hAnsi="Open Sans" w:cs="Open Sans"/>
                          <w:sz w:val="18"/>
                        </w:rPr>
                        <w:t>Résultats</w:t>
                      </w:r>
                      <w:r w:rsidR="00E64D46" w:rsidRPr="00465450">
                        <w:rPr>
                          <w:rFonts w:ascii="Open Sans" w:hAnsi="Open Sans" w:cs="Open Sans"/>
                          <w:sz w:val="18"/>
                        </w:rPr>
                        <w:t xml:space="preserve"> de la biologie </w:t>
                      </w:r>
                    </w:p>
                    <w:p w14:paraId="286E0E30" w14:textId="77777777" w:rsidR="004847FE" w:rsidRDefault="004847FE" w:rsidP="005A530E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872E7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E580F26" wp14:editId="53FBFD6B">
                <wp:simplePos x="0" y="0"/>
                <wp:positionH relativeFrom="margin">
                  <wp:posOffset>-153035</wp:posOffset>
                </wp:positionH>
                <wp:positionV relativeFrom="paragraph">
                  <wp:posOffset>829310</wp:posOffset>
                </wp:positionV>
                <wp:extent cx="1901190" cy="1085850"/>
                <wp:effectExtent l="0" t="0" r="22860" b="19050"/>
                <wp:wrapSquare wrapText="bothSides"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19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09306" w14:textId="77777777" w:rsidR="001D150A" w:rsidRPr="004D66AE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l’ABSENCE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br/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de signes cliniques :</w:t>
                            </w:r>
                          </w:p>
                          <w:p w14:paraId="7A055984" w14:textId="61FA8617" w:rsidR="001D150A" w:rsidRPr="005A530E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>Traitement prophylactique et surveillance au domicile</w:t>
                            </w:r>
                            <w:r w:rsidR="005A530E">
                              <w:rPr>
                                <w:rFonts w:ascii="Open Sans" w:hAnsi="Open Sans" w:cs="Open Sans"/>
                                <w:sz w:val="18"/>
                              </w:rPr>
                              <w:t> </w:t>
                            </w: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: </w:t>
                            </w:r>
                            <w:r w:rsidRPr="005A530E">
                              <w:rPr>
                                <w:rFonts w:ascii="Open Sans" w:hAnsi="Open Sans" w:cs="Open Sans"/>
                                <w:sz w:val="16"/>
                              </w:rPr>
                              <w:t>ciprofloxacine 500mg/1</w:t>
                            </w:r>
                            <w:r w:rsidR="005A530E" w:rsidRPr="005A530E">
                              <w:rPr>
                                <w:rFonts w:ascii="Open Sans" w:hAnsi="Open Sans" w:cs="Open Sans"/>
                                <w:sz w:val="16"/>
                              </w:rPr>
                              <w:t xml:space="preserve">2h ou doxycycline 100mg/12h PO =&gt; </w:t>
                            </w:r>
                            <w:r w:rsidR="005A530E">
                              <w:rPr>
                                <w:rFonts w:ascii="Open Sans" w:hAnsi="Open Sans" w:cs="Open Sans"/>
                                <w:sz w:val="16"/>
                              </w:rPr>
                              <w:t>60j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80F26" id="_x0000_s1028" type="#_x0000_t202" style="position:absolute;margin-left:-12.05pt;margin-top:65.3pt;width:149.7pt;height:85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">
                <v:textbox>
                  <w:txbxContent>
                    <w:p w14:paraId="7DB09306" w14:textId="77777777" w:rsidR="001D150A" w:rsidRPr="004D66AE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l’ABSENCE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br/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>de signes cliniques :</w:t>
                      </w:r>
                    </w:p>
                    <w:p w14:paraId="7A055984" w14:textId="61FA8617" w:rsidR="001D150A" w:rsidRPr="005A530E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>Traitement prophylactique et surveillance au domicile</w:t>
                      </w:r>
                      <w:r w:rsidR="005A530E">
                        <w:rPr>
                          <w:rFonts w:ascii="Open Sans" w:hAnsi="Open Sans" w:cs="Open Sans"/>
                          <w:sz w:val="18"/>
                        </w:rPr>
                        <w:t> </w:t>
                      </w: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 xml:space="preserve">: </w:t>
                      </w:r>
                      <w:r w:rsidRPr="005A530E">
                        <w:rPr>
                          <w:rFonts w:ascii="Open Sans" w:hAnsi="Open Sans" w:cs="Open Sans"/>
                          <w:sz w:val="16"/>
                        </w:rPr>
                        <w:t>ciprofloxacine 500mg/1</w:t>
                      </w:r>
                      <w:r w:rsidR="005A530E" w:rsidRPr="005A530E">
                        <w:rPr>
                          <w:rFonts w:ascii="Open Sans" w:hAnsi="Open Sans" w:cs="Open Sans"/>
                          <w:sz w:val="16"/>
                        </w:rPr>
                        <w:t xml:space="preserve">2h ou doxycycline 100mg/12h PO =&gt; </w:t>
                      </w:r>
                      <w:r w:rsidR="005A530E">
                        <w:rPr>
                          <w:rFonts w:ascii="Open Sans" w:hAnsi="Open Sans" w:cs="Open Sans"/>
                          <w:sz w:val="16"/>
                        </w:rPr>
                        <w:t>60j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530E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85074" wp14:editId="0EDDC2ED">
                <wp:simplePos x="0" y="0"/>
                <wp:positionH relativeFrom="margin">
                  <wp:posOffset>2880995</wp:posOffset>
                </wp:positionH>
                <wp:positionV relativeFrom="paragraph">
                  <wp:posOffset>4671060</wp:posOffset>
                </wp:positionV>
                <wp:extent cx="4517390" cy="775970"/>
                <wp:effectExtent l="0" t="0" r="20320" b="39370"/>
                <wp:wrapNone/>
                <wp:docPr id="17" name="Flèche à angle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4517390" cy="775970"/>
                        </a:xfrm>
                        <a:prstGeom prst="bentUpArrow">
                          <a:avLst>
                            <a:gd name="adj1" fmla="val 14560"/>
                            <a:gd name="adj2" fmla="val 14041"/>
                            <a:gd name="adj3" fmla="val 1489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B0F4E" id="Flèche à angle droit 17" o:spid="_x0000_s1026" style="position:absolute;margin-left:226.85pt;margin-top:367.8pt;width:355.7pt;height:61.1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517390,775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" path="m,662989r4351945,l4351945,115596r-52463,l4408436,r108954,115596l4464927,115596r,660374l,775970,,662989xe" fillcolor="white [3212]" strokecolor="#c00000" strokeweight=".25pt">
                <v:stroke joinstyle="miter"/>
                <v:path arrowok="t" o:connecttype="custom" o:connectlocs="0,662989;4351945,662989;4351945,115596;4299482,115596;4408436,0;4517390,115596;4464927,115596;4464927,775970;0,775970;0,662989" o:connectangles="0,0,0,0,0,0,0,0,0,0"/>
                <w10:wrap anchorx="margin"/>
              </v:shape>
            </w:pict>
          </mc:Fallback>
        </mc:AlternateContent>
      </w:r>
      <w:r w:rsidR="005A530E" w:rsidRPr="00CF2E6B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BB0D048" wp14:editId="7EDA1B03">
                <wp:simplePos x="0" y="0"/>
                <wp:positionH relativeFrom="column">
                  <wp:posOffset>395605</wp:posOffset>
                </wp:positionH>
                <wp:positionV relativeFrom="paragraph">
                  <wp:posOffset>4771390</wp:posOffset>
                </wp:positionV>
                <wp:extent cx="4117340" cy="1073150"/>
                <wp:effectExtent l="0" t="0" r="16510" b="12700"/>
                <wp:wrapSquare wrapText="bothSides"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734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FC506" w14:textId="77777777" w:rsidR="00CF2E6B" w:rsidRDefault="00CF2E6B" w:rsidP="00CF2E6B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1B62BD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SI PATIENT GRAVE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 : privilégier le traitement IV en association avec un autre antibiotique parmi : linézolide, clindamycine,</w:t>
                            </w:r>
                            <w:r w:rsidR="004847FE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rifampicine</w:t>
                            </w:r>
                          </w:p>
                          <w:p w14:paraId="01F634ED" w14:textId="77777777" w:rsidR="00CF2E6B" w:rsidRDefault="00CF2E6B" w:rsidP="00CF2E6B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Possibilité en ATU de traitement antitoxinique (ATU) :  </w:t>
                            </w:r>
                            <w:r w:rsidR="004847FE">
                              <w:rPr>
                                <w:rFonts w:ascii="Open Sans" w:hAnsi="Open Sans" w:cs="Open Sans"/>
                                <w:sz w:val="18"/>
                              </w:rPr>
                              <w:t>raxibacumab (anticorps monoclonal) et l’immuno-globuline du ch</w:t>
                            </w:r>
                            <w:r w:rsidR="00DC4E38">
                              <w:rPr>
                                <w:rFonts w:ascii="Open Sans" w:hAnsi="Open Sans" w:cs="Open Sans"/>
                                <w:sz w:val="18"/>
                              </w:rPr>
                              <w:t>a</w:t>
                            </w:r>
                            <w:r w:rsidR="004847FE">
                              <w:rPr>
                                <w:rFonts w:ascii="Open Sans" w:hAnsi="Open Sans" w:cs="Open Sans"/>
                                <w:sz w:val="18"/>
                              </w:rPr>
                              <w:t>rbon en IV (AIGIV : antisérum polyyclonal)</w:t>
                            </w:r>
                          </w:p>
                          <w:p w14:paraId="5D590EFC" w14:textId="77777777" w:rsidR="00CF2E6B" w:rsidRDefault="00CF2E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0D048" id="_x0000_s1029" type="#_x0000_t202" style="position:absolute;margin-left:31.15pt;margin-top:375.7pt;width:324.2pt;height:84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">
                <v:textbox>
                  <w:txbxContent>
                    <w:p w14:paraId="32BFC506" w14:textId="77777777" w:rsidR="00CF2E6B" w:rsidRDefault="00CF2E6B" w:rsidP="00CF2E6B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 w:rsidRPr="001B62BD">
                        <w:rPr>
                          <w:rFonts w:ascii="Open Sans" w:hAnsi="Open Sans" w:cs="Open Sans"/>
                          <w:b/>
                          <w:sz w:val="18"/>
                        </w:rPr>
                        <w:t>SI PATIENT GRAVE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 : privilégier le traitement IV en association avec un autre antibiotique parmi : linézolide, clindamycine,</w:t>
                      </w:r>
                      <w:r w:rsidR="004847FE">
                        <w:rPr>
                          <w:rFonts w:ascii="Open Sans" w:hAnsi="Open Sans" w:cs="Open Sans"/>
                          <w:sz w:val="18"/>
                        </w:rPr>
                        <w:t xml:space="preserve"> rifampicine</w:t>
                      </w:r>
                    </w:p>
                    <w:p w14:paraId="01F634ED" w14:textId="77777777" w:rsidR="00CF2E6B" w:rsidRDefault="00CF2E6B" w:rsidP="00CF2E6B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Possibilité en ATU de traitement antitoxinique (ATU) :  </w:t>
                      </w:r>
                      <w:r w:rsidR="004847FE">
                        <w:rPr>
                          <w:rFonts w:ascii="Open Sans" w:hAnsi="Open Sans" w:cs="Open Sans"/>
                          <w:sz w:val="18"/>
                        </w:rPr>
                        <w:t>raxibacumab (anticorps monoclonal) et l’immuno-globuline du ch</w:t>
                      </w:r>
                      <w:r w:rsidR="00DC4E38">
                        <w:rPr>
                          <w:rFonts w:ascii="Open Sans" w:hAnsi="Open Sans" w:cs="Open Sans"/>
                          <w:sz w:val="18"/>
                        </w:rPr>
                        <w:t>a</w:t>
                      </w:r>
                      <w:r w:rsidR="004847FE">
                        <w:rPr>
                          <w:rFonts w:ascii="Open Sans" w:hAnsi="Open Sans" w:cs="Open Sans"/>
                          <w:sz w:val="18"/>
                        </w:rPr>
                        <w:t>rbon en IV (AIGIV : antisérum polyyclonal)</w:t>
                      </w:r>
                    </w:p>
                    <w:p w14:paraId="5D590EFC" w14:textId="77777777" w:rsidR="00CF2E6B" w:rsidRDefault="00CF2E6B"/>
                  </w:txbxContent>
                </v:textbox>
                <w10:wrap type="square"/>
              </v:shape>
            </w:pict>
          </mc:Fallback>
        </mc:AlternateContent>
      </w:r>
      <w:r w:rsidR="005A530E" w:rsidRPr="005A530E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06368" behindDoc="1" locked="1" layoutInCell="1" allowOverlap="1" wp14:anchorId="47C8CBFF" wp14:editId="00740B17">
            <wp:simplePos x="0" y="0"/>
            <wp:positionH relativeFrom="margin">
              <wp:posOffset>4136390</wp:posOffset>
            </wp:positionH>
            <wp:positionV relativeFrom="page">
              <wp:posOffset>6815455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30E" w:rsidRPr="005A530E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07392" behindDoc="1" locked="1" layoutInCell="1" allowOverlap="1" wp14:anchorId="206CEEAD" wp14:editId="25BDE12C">
            <wp:simplePos x="0" y="0"/>
            <wp:positionH relativeFrom="margin">
              <wp:posOffset>2038350</wp:posOffset>
            </wp:positionH>
            <wp:positionV relativeFrom="page">
              <wp:posOffset>6800215</wp:posOffset>
            </wp:positionV>
            <wp:extent cx="298450" cy="413385"/>
            <wp:effectExtent l="0" t="0" r="6350" b="5715"/>
            <wp:wrapTight wrapText="bothSides">
              <wp:wrapPolygon edited="0">
                <wp:start x="6894" y="0"/>
                <wp:lineTo x="0" y="5972"/>
                <wp:lineTo x="0" y="14931"/>
                <wp:lineTo x="5515" y="20903"/>
                <wp:lineTo x="13787" y="20903"/>
                <wp:lineTo x="19302" y="15926"/>
                <wp:lineTo x="20681" y="11945"/>
                <wp:lineTo x="20681" y="5972"/>
                <wp:lineTo x="13787" y="0"/>
                <wp:lineTo x="6894" y="0"/>
              </wp:wrapPolygon>
            </wp:wrapTight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30E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EE8B7" wp14:editId="032B0DD2">
                <wp:simplePos x="0" y="0"/>
                <wp:positionH relativeFrom="column">
                  <wp:posOffset>2567305</wp:posOffset>
                </wp:positionH>
                <wp:positionV relativeFrom="paragraph">
                  <wp:posOffset>2282190</wp:posOffset>
                </wp:positionV>
                <wp:extent cx="1892300" cy="2044700"/>
                <wp:effectExtent l="0" t="0" r="12700" b="1270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0A48D" w14:textId="07F39411" w:rsidR="00961268" w:rsidRPr="005A530E" w:rsidRDefault="005A530E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Enfant</w:t>
                            </w:r>
                          </w:p>
                          <w:p w14:paraId="46B5926F" w14:textId="77777777" w:rsidR="00961268" w:rsidRPr="00961268" w:rsidRDefault="00961268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Ciprofloxacine (10-15mg/kg/12h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br/>
                            </w:r>
                            <w:r w:rsidRPr="00961268">
                              <w:rPr>
                                <w:rFonts w:ascii="Open Sans" w:hAnsi="Open Sans" w:cs="Open Sans"/>
                                <w:sz w:val="18"/>
                              </w:rPr>
                              <w:t>sans dépasser 1 g/j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en PO et IV (à passer sur 60 min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</w:p>
                          <w:p w14:paraId="54514D84" w14:textId="41528CD2" w:rsidR="00961268" w:rsidRDefault="005A530E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961268">
                              <w:rPr>
                                <w:rFonts w:ascii="Open Sans" w:hAnsi="Open Sans" w:cs="Open Sans"/>
                                <w:sz w:val="18"/>
                              </w:rPr>
                              <w:t>O</w:t>
                            </w:r>
                            <w:r w:rsidR="00961268" w:rsidRPr="00961268">
                              <w:rPr>
                                <w:rFonts w:ascii="Open Sans" w:hAnsi="Open Sans" w:cs="Open Sans"/>
                                <w:sz w:val="18"/>
                              </w:rPr>
                              <w:t>u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961268" w:rsidRPr="00961268">
                              <w:rPr>
                                <w:rFonts w:ascii="Open Sans" w:hAnsi="Open Sans" w:cs="Open Sans"/>
                                <w:sz w:val="18"/>
                              </w:rPr>
                              <w:t>Doxycycline</w:t>
                            </w:r>
                            <w:r w:rsidR="00961268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(seulement au-dessus de 8 ans) :</w:t>
                            </w:r>
                          </w:p>
                          <w:p w14:paraId="4E17A009" w14:textId="77777777" w:rsidR="00961268" w:rsidRPr="00961268" w:rsidRDefault="00961268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&gt;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>45 kg =&gt; 100mg/12h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br/>
                              <w:t>&lt; 45kg =&gt; 2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mg/kg/12h (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 PO et IV (à passer sur 60 min) </w:t>
                            </w:r>
                            <w:r w:rsidRPr="00961268">
                              <w:rPr>
                                <w:rFonts w:ascii="Open Sans" w:hAnsi="Open Sans" w:cs="Open Sans"/>
                                <w:sz w:val="18"/>
                              </w:rPr>
                              <w:t>sans dépasser 200 mg/j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</w:p>
                          <w:p w14:paraId="7B63665D" w14:textId="77777777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EE8B7" id="Zone de texte 6" o:spid="_x0000_s1030" type="#_x0000_t202" style="position:absolute;margin-left:202.15pt;margin-top:179.7pt;width:149pt;height:1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">
                <v:textbox>
                  <w:txbxContent>
                    <w:p w14:paraId="2F00A48D" w14:textId="07F39411" w:rsidR="00961268" w:rsidRPr="005A530E" w:rsidRDefault="005A530E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5A530E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Enfant</w:t>
                      </w:r>
                    </w:p>
                    <w:p w14:paraId="46B5926F" w14:textId="77777777" w:rsidR="00961268" w:rsidRPr="00961268" w:rsidRDefault="00961268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  <w:u w:val="single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Ciprofloxacine (10-15mg/kg/12h 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br/>
                      </w:r>
                      <w:r w:rsidRPr="00961268">
                        <w:rPr>
                          <w:rFonts w:ascii="Open Sans" w:hAnsi="Open Sans" w:cs="Open Sans"/>
                          <w:sz w:val="18"/>
                        </w:rPr>
                        <w:t>sans dépasser 1 g/j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 xml:space="preserve"> en PO et IV (à passer sur 60 min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</w:p>
                    <w:p w14:paraId="54514D84" w14:textId="41528CD2" w:rsidR="00961268" w:rsidRDefault="005A530E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961268">
                        <w:rPr>
                          <w:rFonts w:ascii="Open Sans" w:hAnsi="Open Sans" w:cs="Open Sans"/>
                          <w:sz w:val="18"/>
                        </w:rPr>
                        <w:t>O</w:t>
                      </w:r>
                      <w:r w:rsidR="00961268" w:rsidRPr="00961268">
                        <w:rPr>
                          <w:rFonts w:ascii="Open Sans" w:hAnsi="Open Sans" w:cs="Open Sans"/>
                          <w:sz w:val="18"/>
                        </w:rPr>
                        <w:t>u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961268" w:rsidRPr="00961268">
                        <w:rPr>
                          <w:rFonts w:ascii="Open Sans" w:hAnsi="Open Sans" w:cs="Open Sans"/>
                          <w:sz w:val="18"/>
                        </w:rPr>
                        <w:t>Doxycycline</w:t>
                      </w:r>
                      <w:r w:rsidR="00961268">
                        <w:rPr>
                          <w:rFonts w:ascii="Open Sans" w:hAnsi="Open Sans" w:cs="Open Sans"/>
                          <w:sz w:val="18"/>
                        </w:rPr>
                        <w:t xml:space="preserve"> (seulement au-dessus de 8 ans) :</w:t>
                      </w:r>
                    </w:p>
                    <w:p w14:paraId="4E17A009" w14:textId="77777777" w:rsidR="00961268" w:rsidRPr="00961268" w:rsidRDefault="00961268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&gt;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>45 kg =&gt; 100mg/12h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br/>
                        <w:t>&lt; 45kg =&gt; 2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mg/kg/12h (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 xml:space="preserve">en PO et IV (à passer sur 60 min) </w:t>
                      </w:r>
                      <w:r w:rsidRPr="00961268">
                        <w:rPr>
                          <w:rFonts w:ascii="Open Sans" w:hAnsi="Open Sans" w:cs="Open Sans"/>
                          <w:sz w:val="18"/>
                        </w:rPr>
                        <w:t>sans dépasser 200 mg/j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</w:p>
                    <w:p w14:paraId="7B63665D" w14:textId="77777777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530E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60122E" wp14:editId="557EF933">
                <wp:simplePos x="0" y="0"/>
                <wp:positionH relativeFrom="column">
                  <wp:posOffset>389255</wp:posOffset>
                </wp:positionH>
                <wp:positionV relativeFrom="paragraph">
                  <wp:posOffset>2269490</wp:posOffset>
                </wp:positionV>
                <wp:extent cx="2082800" cy="2057400"/>
                <wp:effectExtent l="0" t="0" r="12700" b="1905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37371" w14:textId="6CD3B07F" w:rsidR="007B1FF5" w:rsidRPr="005A530E" w:rsidRDefault="005A530E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b/>
                                <w:sz w:val="18"/>
                                <w:u w:val="single"/>
                              </w:rPr>
                              <w:t>Adulte</w:t>
                            </w:r>
                          </w:p>
                          <w:p w14:paraId="28D09E81" w14:textId="77777777" w:rsidR="007B1FF5" w:rsidRDefault="00961268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C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iproflo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x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ac</w:t>
                            </w:r>
                            <w:r w:rsidR="00CC2F0F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ine (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PO : </w:t>
                            </w:r>
                            <w:r w:rsidR="00574605">
                              <w:rPr>
                                <w:rFonts w:ascii="Open Sans" w:hAnsi="Open Sans" w:cs="Open Sans"/>
                                <w:sz w:val="18"/>
                              </w:rPr>
                              <w:t>500mg/12h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>, IV : 400mg/12h sur 60 min</w:t>
                            </w:r>
                            <w:r w:rsidR="00D87ABD"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) </w:t>
                            </w:r>
                          </w:p>
                          <w:p w14:paraId="665D7648" w14:textId="77777777" w:rsidR="00A312C9" w:rsidRDefault="00A312C9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ou Lévofloxacine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(PO : 500mg/24h, IV : 400 mg/12h en 60 min)</w:t>
                            </w:r>
                          </w:p>
                          <w:p w14:paraId="2A8F8392" w14:textId="77777777" w:rsidR="00A312C9" w:rsidRDefault="00A312C9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ou D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oxycycline (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PO :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1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00 mg/12h</w:t>
                            </w:r>
                            <w:r w:rsidR="005F2261">
                              <w:rPr>
                                <w:rFonts w:ascii="Open Sans" w:hAnsi="Open Sans" w:cs="Open Sans"/>
                                <w:sz w:val="18"/>
                              </w:rPr>
                              <w:t>, IV : 200 mg les premiers 24h sur 60min puis 100mg/12h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)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</w:p>
                          <w:p w14:paraId="5EB74297" w14:textId="77777777" w:rsidR="00961268" w:rsidRPr="00961268" w:rsidRDefault="00961268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</w:pPr>
                            <w:r w:rsidRPr="00961268">
                              <w:rPr>
                                <w:rFonts w:ascii="Open Sans" w:hAnsi="Open Sans" w:cs="Open Sans"/>
                                <w:sz w:val="18"/>
                                <w:u w:val="single"/>
                              </w:rPr>
                              <w:t>FEMME ENCEINTE</w:t>
                            </w:r>
                          </w:p>
                          <w:p w14:paraId="378290CB" w14:textId="77777777" w:rsidR="00961268" w:rsidRDefault="00961268" w:rsidP="005A530E">
                            <w:pPr>
                              <w:spacing w:after="8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Ciproflo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x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ac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>ine (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500mg/12h</w:t>
                            </w:r>
                            <w:r w:rsidRPr="002877F7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) </w:t>
                            </w:r>
                          </w:p>
                          <w:p w14:paraId="26F991D7" w14:textId="77777777" w:rsidR="00E64D46" w:rsidRPr="002877F7" w:rsidRDefault="00E64D46" w:rsidP="00E64D46">
                            <w:pPr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0122E" id="Zone de texte 7" o:spid="_x0000_s1031" type="#_x0000_t202" style="position:absolute;margin-left:30.65pt;margin-top:178.7pt;width:164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">
                <v:textbox>
                  <w:txbxContent>
                    <w:p w14:paraId="58E37371" w14:textId="6CD3B07F" w:rsidR="007B1FF5" w:rsidRPr="005A530E" w:rsidRDefault="005A530E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</w:pPr>
                      <w:r w:rsidRPr="005A530E">
                        <w:rPr>
                          <w:rFonts w:ascii="Open Sans" w:hAnsi="Open Sans" w:cs="Open Sans"/>
                          <w:b/>
                          <w:sz w:val="18"/>
                          <w:u w:val="single"/>
                        </w:rPr>
                        <w:t>Adulte</w:t>
                      </w:r>
                    </w:p>
                    <w:p w14:paraId="28D09E81" w14:textId="77777777" w:rsidR="007B1FF5" w:rsidRDefault="00961268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C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iproflo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x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ac</w:t>
                      </w:r>
                      <w:r w:rsidR="00CC2F0F" w:rsidRPr="002877F7">
                        <w:rPr>
                          <w:rFonts w:ascii="Open Sans" w:hAnsi="Open Sans" w:cs="Open Sans"/>
                          <w:sz w:val="18"/>
                        </w:rPr>
                        <w:t>ine (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 xml:space="preserve">PO : </w:t>
                      </w:r>
                      <w:r w:rsidR="00574605">
                        <w:rPr>
                          <w:rFonts w:ascii="Open Sans" w:hAnsi="Open Sans" w:cs="Open Sans"/>
                          <w:sz w:val="18"/>
                        </w:rPr>
                        <w:t>500mg/12h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>, IV : 400mg/12h sur 60 min</w:t>
                      </w:r>
                      <w:r w:rsidR="00D87ABD" w:rsidRPr="002877F7">
                        <w:rPr>
                          <w:rFonts w:ascii="Open Sans" w:hAnsi="Open Sans" w:cs="Open Sans"/>
                          <w:sz w:val="18"/>
                        </w:rPr>
                        <w:t xml:space="preserve">) </w:t>
                      </w:r>
                    </w:p>
                    <w:p w14:paraId="665D7648" w14:textId="77777777" w:rsidR="00A312C9" w:rsidRDefault="00A312C9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ou Lévofloxacine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 xml:space="preserve"> (PO : 500mg/24h, IV : 400 mg/12h en 60 min)</w:t>
                      </w:r>
                    </w:p>
                    <w:p w14:paraId="2A8F8392" w14:textId="77777777" w:rsidR="00A312C9" w:rsidRDefault="00A312C9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ou D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oxycycline (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 xml:space="preserve">PO : 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1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00 mg/12h</w:t>
                      </w:r>
                      <w:r w:rsidR="005F2261">
                        <w:rPr>
                          <w:rFonts w:ascii="Open Sans" w:hAnsi="Open Sans" w:cs="Open Sans"/>
                          <w:sz w:val="18"/>
                        </w:rPr>
                        <w:t>, IV : 200 mg les premiers 24h sur 60min puis 100mg/12h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)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</w:p>
                    <w:p w14:paraId="5EB74297" w14:textId="77777777" w:rsidR="00961268" w:rsidRPr="00961268" w:rsidRDefault="00961268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  <w:u w:val="single"/>
                        </w:rPr>
                      </w:pPr>
                      <w:r w:rsidRPr="00961268">
                        <w:rPr>
                          <w:rFonts w:ascii="Open Sans" w:hAnsi="Open Sans" w:cs="Open Sans"/>
                          <w:sz w:val="18"/>
                          <w:u w:val="single"/>
                        </w:rPr>
                        <w:t>FEMME ENCEINTE</w:t>
                      </w:r>
                    </w:p>
                    <w:p w14:paraId="378290CB" w14:textId="77777777" w:rsidR="00961268" w:rsidRDefault="00961268" w:rsidP="005A530E">
                      <w:pPr>
                        <w:spacing w:after="8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Ciproflo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x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ac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>ine (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>500mg/12h</w:t>
                      </w:r>
                      <w:r w:rsidRPr="002877F7">
                        <w:rPr>
                          <w:rFonts w:ascii="Open Sans" w:hAnsi="Open Sans" w:cs="Open Sans"/>
                          <w:sz w:val="18"/>
                        </w:rPr>
                        <w:t xml:space="preserve">) </w:t>
                      </w:r>
                    </w:p>
                    <w:p w14:paraId="26F991D7" w14:textId="77777777" w:rsidR="00E64D46" w:rsidRPr="002877F7" w:rsidRDefault="00E64D46" w:rsidP="00E64D46">
                      <w:pPr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554CAB" wp14:editId="4DD73E54">
                <wp:simplePos x="0" y="0"/>
                <wp:positionH relativeFrom="column">
                  <wp:posOffset>4146550</wp:posOffset>
                </wp:positionH>
                <wp:positionV relativeFrom="paragraph">
                  <wp:posOffset>1950085</wp:posOffset>
                </wp:positionV>
                <wp:extent cx="298450" cy="306705"/>
                <wp:effectExtent l="19050" t="0" r="25400" b="36195"/>
                <wp:wrapNone/>
                <wp:docPr id="22" name="Flèche vers le ba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C06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2" o:spid="_x0000_s1026" type="#_x0000_t67" style="position:absolute;margin-left:326.5pt;margin-top:153.55pt;width:23.5pt;height:24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" adj="11091" fillcolor="#0064a1 [3213]" strokecolor="#0665a3 [3215]" strokeweight="1pt"/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1BDF9D" wp14:editId="5E646DDA">
                <wp:simplePos x="0" y="0"/>
                <wp:positionH relativeFrom="column">
                  <wp:posOffset>1981200</wp:posOffset>
                </wp:positionH>
                <wp:positionV relativeFrom="paragraph">
                  <wp:posOffset>1953260</wp:posOffset>
                </wp:positionV>
                <wp:extent cx="298450" cy="285750"/>
                <wp:effectExtent l="19050" t="0" r="25400" b="38100"/>
                <wp:wrapNone/>
                <wp:docPr id="3" name="Flèche vers le b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60555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B5F8E" id="Flèche vers le bas 3" o:spid="_x0000_s1026" type="#_x0000_t67" style="position:absolute;margin-left:156pt;margin-top:153.8pt;width:23.5pt;height:22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" adj="8520" fillcolor="#0665a3 [3215]" strokecolor="#0665a3 [3215]" strokeweight="1pt"/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25A7350D" wp14:editId="05CDE898">
                <wp:simplePos x="0" y="0"/>
                <wp:positionH relativeFrom="margin">
                  <wp:posOffset>1830705</wp:posOffset>
                </wp:positionH>
                <wp:positionV relativeFrom="paragraph">
                  <wp:posOffset>821690</wp:posOffset>
                </wp:positionV>
                <wp:extent cx="2647950" cy="1098550"/>
                <wp:effectExtent l="0" t="0" r="19050" b="2540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79AFE" w14:textId="77777777" w:rsidR="005A530E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PRESENCE</w:t>
                            </w:r>
                            <w:r w:rsidRPr="004D66AE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de signes cliniques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 : </w:t>
                            </w:r>
                          </w:p>
                          <w:p w14:paraId="6518E13E" w14:textId="77777777" w:rsidR="005A530E" w:rsidRDefault="005A530E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</w:p>
                          <w:p w14:paraId="3A482566" w14:textId="49693B68" w:rsidR="001D150A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HOSPITALISATION</w:t>
                            </w:r>
                          </w:p>
                          <w:p w14:paraId="647E6441" w14:textId="135FB6A1" w:rsidR="001D150A" w:rsidRPr="004D66AE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+ traitement curatif à débuter immédiatement</w:t>
                            </w:r>
                          </w:p>
                          <w:p w14:paraId="7CCF8B0C" w14:textId="77777777" w:rsidR="001D150A" w:rsidRPr="004D66AE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14"/>
                              </w:rPr>
                            </w:pPr>
                          </w:p>
                          <w:p w14:paraId="41165920" w14:textId="03C777A9" w:rsidR="001D150A" w:rsidRPr="004D66AE" w:rsidRDefault="001D150A" w:rsidP="001D150A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7350D" id="_x0000_s1032" type="#_x0000_t202" style="position:absolute;margin-left:144.15pt;margin-top:64.7pt;width:208.5pt;height:86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">
                <v:textbox>
                  <w:txbxContent>
                    <w:p w14:paraId="6FA79AFE" w14:textId="77777777" w:rsidR="005A530E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PRESENCE</w:t>
                      </w:r>
                      <w:r w:rsidRPr="004D66AE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de signes cliniques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 : </w:t>
                      </w:r>
                    </w:p>
                    <w:p w14:paraId="6518E13E" w14:textId="77777777" w:rsidR="005A530E" w:rsidRDefault="005A530E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</w:p>
                    <w:p w14:paraId="3A482566" w14:textId="49693B68" w:rsidR="001D150A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HOSPITALISATION</w:t>
                      </w:r>
                    </w:p>
                    <w:p w14:paraId="647E6441" w14:textId="135FB6A1" w:rsidR="001D150A" w:rsidRPr="004D66AE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+ traitement curatif à débuter immédiatement</w:t>
                      </w:r>
                    </w:p>
                    <w:p w14:paraId="7CCF8B0C" w14:textId="77777777" w:rsidR="001D150A" w:rsidRPr="004D66AE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14"/>
                        </w:rPr>
                      </w:pPr>
                    </w:p>
                    <w:p w14:paraId="41165920" w14:textId="03C777A9" w:rsidR="001D150A" w:rsidRPr="004D66AE" w:rsidRDefault="001D150A" w:rsidP="001D150A">
                      <w:pPr>
                        <w:numPr>
                          <w:ilvl w:val="0"/>
                          <w:numId w:val="28"/>
                        </w:num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56C939" wp14:editId="17B5C0AE">
                <wp:simplePos x="0" y="0"/>
                <wp:positionH relativeFrom="column">
                  <wp:posOffset>4897755</wp:posOffset>
                </wp:positionH>
                <wp:positionV relativeFrom="paragraph">
                  <wp:posOffset>802640</wp:posOffset>
                </wp:positionV>
                <wp:extent cx="1092200" cy="1911350"/>
                <wp:effectExtent l="0" t="0" r="12700" b="1270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BCD7E" w14:textId="04C9CFC2" w:rsidR="001D150A" w:rsidRPr="0066211A" w:rsidRDefault="001D150A" w:rsidP="001D150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rélèvement / 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envoi laboratoire LSB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3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/ CNR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u w:val="single"/>
                              </w:rPr>
                              <w:br/>
                            </w:r>
                          </w:p>
                          <w:p w14:paraId="0BB1A549" w14:textId="77777777" w:rsidR="001D150A" w:rsidRPr="005A530E" w:rsidRDefault="001D150A" w:rsidP="001D150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>Identification de la souche</w:t>
                            </w:r>
                          </w:p>
                          <w:p w14:paraId="374E46FF" w14:textId="0C3C9876" w:rsidR="001D150A" w:rsidRPr="005A530E" w:rsidRDefault="001D150A" w:rsidP="001D150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5A530E">
                              <w:rPr>
                                <w:rFonts w:ascii="Open Sans" w:hAnsi="Open Sans" w:cs="Open Sans"/>
                                <w:sz w:val="18"/>
                              </w:rPr>
                              <w:t>Evaluation de la sensibilité aux antibiotiques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6C939" id="Zone de texte 194" o:spid="_x0000_s1033" type="#_x0000_t202" style="position:absolute;margin-left:385.65pt;margin-top:63.2pt;width:86pt;height:15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">
                <v:textbox>
                  <w:txbxContent>
                    <w:p w14:paraId="2D7BCD7E" w14:textId="04C9CFC2" w:rsidR="001D150A" w:rsidRPr="0066211A" w:rsidRDefault="001D150A" w:rsidP="001D150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P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rélèvement / 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envoi laboratoire LSB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>3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/ CNR</w:t>
                      </w:r>
                      <w:r>
                        <w:rPr>
                          <w:rFonts w:ascii="Open Sans" w:hAnsi="Open Sans" w:cs="Open Sans"/>
                          <w:sz w:val="20"/>
                          <w:u w:val="single"/>
                        </w:rPr>
                        <w:br/>
                      </w:r>
                    </w:p>
                    <w:p w14:paraId="0BB1A549" w14:textId="77777777" w:rsidR="001D150A" w:rsidRPr="005A530E" w:rsidRDefault="001D150A" w:rsidP="001D150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>Identification de la souche</w:t>
                      </w:r>
                    </w:p>
                    <w:p w14:paraId="374E46FF" w14:textId="0C3C9876" w:rsidR="001D150A" w:rsidRPr="005A530E" w:rsidRDefault="001D150A" w:rsidP="001D150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5A530E">
                        <w:rPr>
                          <w:rFonts w:ascii="Open Sans" w:hAnsi="Open Sans" w:cs="Open Sans"/>
                          <w:sz w:val="18"/>
                        </w:rPr>
                        <w:t>Evaluation de la sensibilité aux antibiotiques</w:t>
                      </w:r>
                    </w:p>
                  </w:txbxContent>
                </v:textbox>
              </v:shape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w:drawing>
          <wp:anchor distT="0" distB="0" distL="114300" distR="114300" simplePos="0" relativeHeight="251700224" behindDoc="1" locked="1" layoutInCell="1" allowOverlap="1" wp14:anchorId="01D883D4" wp14:editId="149E4B27">
            <wp:simplePos x="0" y="0"/>
            <wp:positionH relativeFrom="column">
              <wp:posOffset>4559300</wp:posOffset>
            </wp:positionH>
            <wp:positionV relativeFrom="paragraph">
              <wp:posOffset>1073785</wp:posOffset>
            </wp:positionV>
            <wp:extent cx="303530" cy="298450"/>
            <wp:effectExtent l="0" t="0" r="1270" b="6350"/>
            <wp:wrapTight wrapText="bothSides">
              <wp:wrapPolygon edited="0">
                <wp:start x="6778" y="0"/>
                <wp:lineTo x="0" y="4136"/>
                <wp:lineTo x="0" y="16545"/>
                <wp:lineTo x="6778" y="20681"/>
                <wp:lineTo x="13556" y="20681"/>
                <wp:lineTo x="20335" y="11030"/>
                <wp:lineTo x="20335" y="8272"/>
                <wp:lineTo x="13556" y="0"/>
                <wp:lineTo x="6778" y="0"/>
              </wp:wrapPolygon>
            </wp:wrapTight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904365" wp14:editId="601805AB">
                <wp:simplePos x="0" y="0"/>
                <wp:positionH relativeFrom="column">
                  <wp:posOffset>2457450</wp:posOffset>
                </wp:positionH>
                <wp:positionV relativeFrom="paragraph">
                  <wp:posOffset>483235</wp:posOffset>
                </wp:positionV>
                <wp:extent cx="298450" cy="306705"/>
                <wp:effectExtent l="19050" t="0" r="25400" b="36195"/>
                <wp:wrapNone/>
                <wp:docPr id="192" name="Flèche vers le ba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F3DD5" id="Flèche vers le bas 192" o:spid="_x0000_s1026" type="#_x0000_t67" style="position:absolute;margin-left:193.5pt;margin-top:38.05pt;width:23.5pt;height:2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" adj="11091" fillcolor="#0064a1 [3213]" strokecolor="#0665a3 [3215]" strokeweight="1pt"/>
            </w:pict>
          </mc:Fallback>
        </mc:AlternateContent>
      </w:r>
      <w:r w:rsidR="005A530E" w:rsidRPr="001D150A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E14544" wp14:editId="34F96EAF">
                <wp:simplePos x="0" y="0"/>
                <wp:positionH relativeFrom="column">
                  <wp:posOffset>292100</wp:posOffset>
                </wp:positionH>
                <wp:positionV relativeFrom="paragraph">
                  <wp:posOffset>486410</wp:posOffset>
                </wp:positionV>
                <wp:extent cx="298450" cy="285750"/>
                <wp:effectExtent l="19050" t="0" r="25400" b="38100"/>
                <wp:wrapNone/>
                <wp:docPr id="31" name="Flèche vers le ba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60555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C9C3D" id="Flèche vers le bas 31" o:spid="_x0000_s1026" type="#_x0000_t67" style="position:absolute;margin-left:23pt;margin-top:38.3pt;width:23.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" adj="8520" fillcolor="#0665a3 [3215]" strokecolor="#0665a3 [3215]" strokeweight="1pt"/>
            </w:pict>
          </mc:Fallback>
        </mc:AlternateContent>
      </w:r>
      <w:r w:rsidR="005A530E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7F8A927" wp14:editId="46723B24">
                <wp:simplePos x="0" y="0"/>
                <wp:positionH relativeFrom="column">
                  <wp:posOffset>4643755</wp:posOffset>
                </wp:positionH>
                <wp:positionV relativeFrom="paragraph">
                  <wp:posOffset>4687570</wp:posOffset>
                </wp:positionV>
                <wp:extent cx="1289050" cy="330200"/>
                <wp:effectExtent l="0" t="0" r="25400" b="1270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F786F" w14:textId="77777777" w:rsidR="00E64D46" w:rsidRPr="00574605" w:rsidRDefault="00E64D46" w:rsidP="00E64D46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574605">
                              <w:rPr>
                                <w:i/>
                                <w:sz w:val="20"/>
                              </w:rPr>
                              <w:t>Résultats 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8A927" id="_x0000_s1034" type="#_x0000_t202" style="position:absolute;margin-left:365.65pt;margin-top:369.1pt;width:101.5pt;height:2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" strokecolor="#c00000" strokeweight=".25pt">
                <v:textbox>
                  <w:txbxContent>
                    <w:p w14:paraId="60DF786F" w14:textId="77777777" w:rsidR="00E64D46" w:rsidRPr="00574605" w:rsidRDefault="00E64D46" w:rsidP="00E64D46">
                      <w:pPr>
                        <w:rPr>
                          <w:i/>
                          <w:sz w:val="20"/>
                        </w:rPr>
                      </w:pPr>
                      <w:r w:rsidRPr="00574605">
                        <w:rPr>
                          <w:i/>
                          <w:sz w:val="20"/>
                        </w:rPr>
                        <w:t>Résultats biologie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2151" w:rsidRPr="00B524FC" w:rsidSect="00B952D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23BD0" w14:textId="77777777" w:rsidR="00CE405F" w:rsidRDefault="00CE405F" w:rsidP="00914FB1">
      <w:pPr>
        <w:spacing w:after="0" w:line="240" w:lineRule="auto"/>
      </w:pPr>
      <w:r>
        <w:separator/>
      </w:r>
    </w:p>
  </w:endnote>
  <w:endnote w:type="continuationSeparator" w:id="0">
    <w:p w14:paraId="2B4B4A06" w14:textId="77777777" w:rsidR="00CE405F" w:rsidRDefault="00CE405F" w:rsidP="00914FB1">
      <w:pPr>
        <w:spacing w:after="0" w:line="240" w:lineRule="auto"/>
      </w:pPr>
      <w:r>
        <w:continuationSeparator/>
      </w:r>
    </w:p>
  </w:endnote>
  <w:endnote w:type="continuationNotice" w:id="1">
    <w:p w14:paraId="40AC39B0" w14:textId="77777777" w:rsidR="00CE405F" w:rsidRDefault="00CE40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unded Mplus 1c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unded Mplus 1c ExtraBold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Rounded Mplus 1c Medium">
    <w:charset w:val="80"/>
    <w:family w:val="swiss"/>
    <w:pitch w:val="variable"/>
    <w:sig w:usb0="E1000AFF" w:usb1="6A4FFDFB" w:usb2="02000012" w:usb3="00000000" w:csb0="0012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 Sans 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558474325"/>
      <w:docPartObj>
        <w:docPartGallery w:val="Page Numbers (Bottom of Page)"/>
        <w:docPartUnique/>
      </w:docPartObj>
    </w:sdtPr>
    <w:sdtEndPr>
      <w:rPr>
        <w:color w:val="0064A1" w:themeColor="text1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4A1" w:themeColor="text1"/>
          </w:rPr>
        </w:sdtEndPr>
        <w:sdtContent>
          <w:p w14:paraId="6994E904" w14:textId="77777777" w:rsidR="002D22D2" w:rsidRDefault="002D22D2">
            <w:pPr>
              <w:pStyle w:val="Pieddepage"/>
              <w:jc w:val="right"/>
              <w:rPr>
                <w:noProof/>
                <w:sz w:val="16"/>
                <w:szCs w:val="16"/>
              </w:rPr>
            </w:pPr>
          </w:p>
          <w:p w14:paraId="10BC1E24" w14:textId="60F9B682" w:rsidR="00AD4C10" w:rsidRPr="00446E27" w:rsidRDefault="00AD4C10" w:rsidP="00085E49">
            <w:pPr>
              <w:pStyle w:val="Pieddepage"/>
              <w:jc w:val="right"/>
              <w:rPr>
                <w:color w:val="0064A1" w:themeColor="text1"/>
                <w:sz w:val="16"/>
                <w:szCs w:val="16"/>
              </w:rPr>
            </w:pP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Page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PAGE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6C44CB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1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sur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NUMPAGES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6C44CB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BEFB6" w14:textId="1BA714BF" w:rsidR="00AD4C10" w:rsidRPr="005F5B0B" w:rsidRDefault="005F5B0B" w:rsidP="005F5B0B">
    <w:pPr>
      <w:pStyle w:val="Pieddepage"/>
      <w:jc w:val="right"/>
      <w:rPr>
        <w:color w:val="0064A1" w:themeColor="text1"/>
        <w:sz w:val="16"/>
        <w:szCs w:val="16"/>
      </w:rPr>
    </w:pP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Page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PAGE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E92151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1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 sur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NUMPAGES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9B7095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2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555FD" w14:textId="77777777" w:rsidR="00CE405F" w:rsidRDefault="00CE405F" w:rsidP="00914FB1">
      <w:pPr>
        <w:spacing w:after="0" w:line="240" w:lineRule="auto"/>
      </w:pPr>
      <w:r>
        <w:separator/>
      </w:r>
    </w:p>
  </w:footnote>
  <w:footnote w:type="continuationSeparator" w:id="0">
    <w:p w14:paraId="0197C2B4" w14:textId="77777777" w:rsidR="00CE405F" w:rsidRDefault="00CE405F" w:rsidP="00914FB1">
      <w:pPr>
        <w:spacing w:after="0" w:line="240" w:lineRule="auto"/>
      </w:pPr>
      <w:r>
        <w:continuationSeparator/>
      </w:r>
    </w:p>
  </w:footnote>
  <w:footnote w:type="continuationNotice" w:id="1">
    <w:p w14:paraId="665E0EDA" w14:textId="77777777" w:rsidR="00CE405F" w:rsidRDefault="00CE40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07DA1" w14:textId="1EFEC012" w:rsidR="00AD4C10" w:rsidRPr="00E92151" w:rsidRDefault="006C44CB" w:rsidP="005F5B0B">
    <w:pPr>
      <w:pStyle w:val="En-tte"/>
      <w:jc w:val="right"/>
      <w:rPr>
        <w:rFonts w:eastAsia="Rounded Mplus 1c Medium" w:cs="Rounded Mplus 1c Medium"/>
        <w:color w:val="9BA7B2" w:themeColor="accent5" w:themeTint="99"/>
        <w:sz w:val="16"/>
      </w:rPr>
    </w:pP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E1B402B" wp14:editId="141E5536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1600200" cy="457200"/>
          <wp:effectExtent l="0" t="0" r="0" b="0"/>
          <wp:wrapSquare wrapText="bothSides"/>
          <wp:docPr id="8" name="Image 8" descr="cid:image001.png@01DA5814.589438B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d:image001.png@01DA5814.589438B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5B0B" w:rsidRPr="00E92151">
      <w:rPr>
        <w:noProof/>
        <w:sz w:val="16"/>
        <w:lang w:eastAsia="fr-FR"/>
      </w:rPr>
      <w:drawing>
        <wp:anchor distT="0" distB="0" distL="114300" distR="114300" simplePos="0" relativeHeight="251661312" behindDoc="1" locked="0" layoutInCell="1" allowOverlap="1" wp14:anchorId="4C24008F" wp14:editId="22AF6F15">
          <wp:simplePos x="0" y="0"/>
          <wp:positionH relativeFrom="column">
            <wp:posOffset>4800600</wp:posOffset>
          </wp:positionH>
          <wp:positionV relativeFrom="paragraph">
            <wp:posOffset>-67310</wp:posOffset>
          </wp:positionV>
          <wp:extent cx="1060704" cy="454428"/>
          <wp:effectExtent l="0" t="0" r="6350" b="3175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454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952" w:rsidRPr="00E92151">
      <w:rPr>
        <w:noProof/>
        <w:sz w:val="16"/>
        <w:lang w:eastAsia="fr-FR"/>
      </w:rPr>
      <w:drawing>
        <wp:anchor distT="0" distB="0" distL="114300" distR="114300" simplePos="0" relativeHeight="251659264" behindDoc="1" locked="0" layoutInCell="1" allowOverlap="1" wp14:anchorId="6BD40660" wp14:editId="40059114">
          <wp:simplePos x="0" y="0"/>
          <wp:positionH relativeFrom="page">
            <wp:posOffset>6350</wp:posOffset>
          </wp:positionH>
          <wp:positionV relativeFrom="paragraph">
            <wp:posOffset>-443230</wp:posOffset>
          </wp:positionV>
          <wp:extent cx="7534275" cy="238125"/>
          <wp:effectExtent l="0" t="0" r="9525" b="9525"/>
          <wp:wrapNone/>
          <wp:docPr id="25" name="Imag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423C" w14:textId="77777777" w:rsidR="00AD4C10" w:rsidRDefault="00AD4C10" w:rsidP="0007081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AF8"/>
    <w:multiLevelType w:val="hybridMultilevel"/>
    <w:tmpl w:val="5E80B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C29B3"/>
    <w:multiLevelType w:val="hybridMultilevel"/>
    <w:tmpl w:val="04904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E5F71"/>
    <w:multiLevelType w:val="hybridMultilevel"/>
    <w:tmpl w:val="97EA60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2578C"/>
    <w:multiLevelType w:val="hybridMultilevel"/>
    <w:tmpl w:val="AA62D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D45E1"/>
    <w:multiLevelType w:val="hybridMultilevel"/>
    <w:tmpl w:val="20941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640F"/>
    <w:multiLevelType w:val="hybridMultilevel"/>
    <w:tmpl w:val="0EAAF532"/>
    <w:lvl w:ilvl="0" w:tplc="017666D2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D755E4"/>
    <w:multiLevelType w:val="hybridMultilevel"/>
    <w:tmpl w:val="AF0E5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34297"/>
    <w:multiLevelType w:val="hybridMultilevel"/>
    <w:tmpl w:val="34D2AC20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87405"/>
    <w:multiLevelType w:val="multilevel"/>
    <w:tmpl w:val="7EF87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7517FA4"/>
    <w:multiLevelType w:val="hybridMultilevel"/>
    <w:tmpl w:val="2036146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253B"/>
    <w:multiLevelType w:val="hybridMultilevel"/>
    <w:tmpl w:val="708665E0"/>
    <w:lvl w:ilvl="0" w:tplc="89003CC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55B5D"/>
    <w:multiLevelType w:val="hybridMultilevel"/>
    <w:tmpl w:val="84C646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A911C2"/>
    <w:multiLevelType w:val="hybridMultilevel"/>
    <w:tmpl w:val="CC3CD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F5FB5"/>
    <w:multiLevelType w:val="hybridMultilevel"/>
    <w:tmpl w:val="FF90C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61C13"/>
    <w:multiLevelType w:val="hybridMultilevel"/>
    <w:tmpl w:val="996EB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AB649E"/>
    <w:multiLevelType w:val="hybridMultilevel"/>
    <w:tmpl w:val="71820B4E"/>
    <w:lvl w:ilvl="0" w:tplc="03DC65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B362B"/>
    <w:multiLevelType w:val="hybridMultilevel"/>
    <w:tmpl w:val="83CA6614"/>
    <w:lvl w:ilvl="0" w:tplc="56CA1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02520B"/>
    <w:multiLevelType w:val="hybridMultilevel"/>
    <w:tmpl w:val="84A08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04877"/>
    <w:multiLevelType w:val="hybridMultilevel"/>
    <w:tmpl w:val="EFD4258A"/>
    <w:lvl w:ilvl="0" w:tplc="16A2C47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5C064B"/>
    <w:multiLevelType w:val="hybridMultilevel"/>
    <w:tmpl w:val="2740143C"/>
    <w:lvl w:ilvl="0" w:tplc="705E5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E0F9C"/>
    <w:multiLevelType w:val="hybridMultilevel"/>
    <w:tmpl w:val="EFEE1B5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E1299"/>
    <w:multiLevelType w:val="hybridMultilevel"/>
    <w:tmpl w:val="373081E0"/>
    <w:lvl w:ilvl="0" w:tplc="1512C0C8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9A239B"/>
    <w:multiLevelType w:val="hybridMultilevel"/>
    <w:tmpl w:val="D4507C78"/>
    <w:lvl w:ilvl="0" w:tplc="EAD0F2B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20174"/>
    <w:multiLevelType w:val="hybridMultilevel"/>
    <w:tmpl w:val="06B0D966"/>
    <w:lvl w:ilvl="0" w:tplc="EDF0BD3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C4403"/>
    <w:multiLevelType w:val="hybridMultilevel"/>
    <w:tmpl w:val="4BB82D0C"/>
    <w:lvl w:ilvl="0" w:tplc="C8EA5390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F5A12"/>
    <w:multiLevelType w:val="hybridMultilevel"/>
    <w:tmpl w:val="70283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AC36F2"/>
    <w:multiLevelType w:val="hybridMultilevel"/>
    <w:tmpl w:val="60ECC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B8301E"/>
    <w:multiLevelType w:val="hybridMultilevel"/>
    <w:tmpl w:val="34504F1E"/>
    <w:lvl w:ilvl="0" w:tplc="6D689C48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8" w15:restartNumberingAfterBreak="0">
    <w:nsid w:val="7E0843A5"/>
    <w:multiLevelType w:val="hybridMultilevel"/>
    <w:tmpl w:val="DF066968"/>
    <w:lvl w:ilvl="0" w:tplc="DCD8E45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16"/>
  </w:num>
  <w:num w:numId="5">
    <w:abstractNumId w:val="25"/>
  </w:num>
  <w:num w:numId="6">
    <w:abstractNumId w:val="27"/>
  </w:num>
  <w:num w:numId="7">
    <w:abstractNumId w:val="5"/>
  </w:num>
  <w:num w:numId="8">
    <w:abstractNumId w:val="4"/>
  </w:num>
  <w:num w:numId="9">
    <w:abstractNumId w:val="6"/>
  </w:num>
  <w:num w:numId="10">
    <w:abstractNumId w:val="14"/>
  </w:num>
  <w:num w:numId="11">
    <w:abstractNumId w:val="17"/>
  </w:num>
  <w:num w:numId="12">
    <w:abstractNumId w:val="2"/>
  </w:num>
  <w:num w:numId="13">
    <w:abstractNumId w:val="26"/>
  </w:num>
  <w:num w:numId="14">
    <w:abstractNumId w:val="0"/>
  </w:num>
  <w:num w:numId="15">
    <w:abstractNumId w:val="11"/>
  </w:num>
  <w:num w:numId="16">
    <w:abstractNumId w:val="3"/>
  </w:num>
  <w:num w:numId="17">
    <w:abstractNumId w:val="13"/>
  </w:num>
  <w:num w:numId="18">
    <w:abstractNumId w:val="12"/>
  </w:num>
  <w:num w:numId="19">
    <w:abstractNumId w:val="7"/>
  </w:num>
  <w:num w:numId="20">
    <w:abstractNumId w:val="15"/>
  </w:num>
  <w:num w:numId="21">
    <w:abstractNumId w:val="10"/>
  </w:num>
  <w:num w:numId="22">
    <w:abstractNumId w:val="28"/>
  </w:num>
  <w:num w:numId="23">
    <w:abstractNumId w:val="18"/>
  </w:num>
  <w:num w:numId="24">
    <w:abstractNumId w:val="21"/>
  </w:num>
  <w:num w:numId="25">
    <w:abstractNumId w:val="22"/>
  </w:num>
  <w:num w:numId="26">
    <w:abstractNumId w:val="24"/>
  </w:num>
  <w:num w:numId="27">
    <w:abstractNumId w:val="23"/>
  </w:num>
  <w:num w:numId="28">
    <w:abstractNumId w:val="8"/>
  </w:num>
  <w:num w:numId="29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46"/>
    <w:rsid w:val="000006F6"/>
    <w:rsid w:val="00006244"/>
    <w:rsid w:val="0001088E"/>
    <w:rsid w:val="00017CDF"/>
    <w:rsid w:val="00020AEF"/>
    <w:rsid w:val="00026612"/>
    <w:rsid w:val="00026748"/>
    <w:rsid w:val="00033B76"/>
    <w:rsid w:val="0003485A"/>
    <w:rsid w:val="00037DD1"/>
    <w:rsid w:val="0004714B"/>
    <w:rsid w:val="000544D4"/>
    <w:rsid w:val="0005786C"/>
    <w:rsid w:val="0007078D"/>
    <w:rsid w:val="00070810"/>
    <w:rsid w:val="000713F2"/>
    <w:rsid w:val="00076D82"/>
    <w:rsid w:val="0008164F"/>
    <w:rsid w:val="00085E32"/>
    <w:rsid w:val="00085E49"/>
    <w:rsid w:val="000912FE"/>
    <w:rsid w:val="000A5DD6"/>
    <w:rsid w:val="000B2AD3"/>
    <w:rsid w:val="000B3791"/>
    <w:rsid w:val="000B5ABB"/>
    <w:rsid w:val="000C3D42"/>
    <w:rsid w:val="000C6C85"/>
    <w:rsid w:val="000D1B9A"/>
    <w:rsid w:val="000F2EC5"/>
    <w:rsid w:val="000F4119"/>
    <w:rsid w:val="000F6863"/>
    <w:rsid w:val="0010216C"/>
    <w:rsid w:val="0010656B"/>
    <w:rsid w:val="001072BC"/>
    <w:rsid w:val="0011073F"/>
    <w:rsid w:val="00111DFA"/>
    <w:rsid w:val="001178C9"/>
    <w:rsid w:val="00117B41"/>
    <w:rsid w:val="00123B7F"/>
    <w:rsid w:val="00130146"/>
    <w:rsid w:val="001303D6"/>
    <w:rsid w:val="00133ACE"/>
    <w:rsid w:val="00146B44"/>
    <w:rsid w:val="00152458"/>
    <w:rsid w:val="00165955"/>
    <w:rsid w:val="00167E6A"/>
    <w:rsid w:val="00170B36"/>
    <w:rsid w:val="001713FF"/>
    <w:rsid w:val="00173518"/>
    <w:rsid w:val="00175543"/>
    <w:rsid w:val="00184BA9"/>
    <w:rsid w:val="001866E3"/>
    <w:rsid w:val="00195D56"/>
    <w:rsid w:val="001A74AE"/>
    <w:rsid w:val="001B0A55"/>
    <w:rsid w:val="001B3197"/>
    <w:rsid w:val="001B605D"/>
    <w:rsid w:val="001B62BD"/>
    <w:rsid w:val="001B7E80"/>
    <w:rsid w:val="001D150A"/>
    <w:rsid w:val="001D2563"/>
    <w:rsid w:val="001D45A4"/>
    <w:rsid w:val="001E0085"/>
    <w:rsid w:val="001E0160"/>
    <w:rsid w:val="001E1E1D"/>
    <w:rsid w:val="001E24EB"/>
    <w:rsid w:val="001E61E5"/>
    <w:rsid w:val="001E7CB3"/>
    <w:rsid w:val="00204841"/>
    <w:rsid w:val="00211B5A"/>
    <w:rsid w:val="00212883"/>
    <w:rsid w:val="002141FF"/>
    <w:rsid w:val="00216149"/>
    <w:rsid w:val="00222472"/>
    <w:rsid w:val="00226C5C"/>
    <w:rsid w:val="00230B77"/>
    <w:rsid w:val="00230E77"/>
    <w:rsid w:val="0023616A"/>
    <w:rsid w:val="00236A68"/>
    <w:rsid w:val="00237946"/>
    <w:rsid w:val="00247566"/>
    <w:rsid w:val="002543AB"/>
    <w:rsid w:val="00254A5C"/>
    <w:rsid w:val="00261F3F"/>
    <w:rsid w:val="00262EA4"/>
    <w:rsid w:val="00263DF4"/>
    <w:rsid w:val="002641E7"/>
    <w:rsid w:val="00272964"/>
    <w:rsid w:val="00274EE8"/>
    <w:rsid w:val="0027636F"/>
    <w:rsid w:val="00281DA8"/>
    <w:rsid w:val="0028457F"/>
    <w:rsid w:val="002877F7"/>
    <w:rsid w:val="00291AC6"/>
    <w:rsid w:val="00296B4A"/>
    <w:rsid w:val="002A4E4E"/>
    <w:rsid w:val="002B2CCB"/>
    <w:rsid w:val="002B6D95"/>
    <w:rsid w:val="002C0892"/>
    <w:rsid w:val="002C1FCE"/>
    <w:rsid w:val="002C242E"/>
    <w:rsid w:val="002D22D2"/>
    <w:rsid w:val="002D5715"/>
    <w:rsid w:val="002D6EC9"/>
    <w:rsid w:val="002E054C"/>
    <w:rsid w:val="002E0CFF"/>
    <w:rsid w:val="002E4885"/>
    <w:rsid w:val="002E565E"/>
    <w:rsid w:val="002E734C"/>
    <w:rsid w:val="002F144A"/>
    <w:rsid w:val="002F4971"/>
    <w:rsid w:val="002F5EA6"/>
    <w:rsid w:val="00302BC7"/>
    <w:rsid w:val="00304D1D"/>
    <w:rsid w:val="003066D5"/>
    <w:rsid w:val="0031319F"/>
    <w:rsid w:val="00314D1F"/>
    <w:rsid w:val="00327BD6"/>
    <w:rsid w:val="003342AA"/>
    <w:rsid w:val="003510A8"/>
    <w:rsid w:val="00354DF2"/>
    <w:rsid w:val="00355182"/>
    <w:rsid w:val="0036569A"/>
    <w:rsid w:val="00374360"/>
    <w:rsid w:val="00376E23"/>
    <w:rsid w:val="00380E4E"/>
    <w:rsid w:val="00387177"/>
    <w:rsid w:val="00387D9D"/>
    <w:rsid w:val="00387DA5"/>
    <w:rsid w:val="00394BB3"/>
    <w:rsid w:val="003978CC"/>
    <w:rsid w:val="003A4BF3"/>
    <w:rsid w:val="003B333C"/>
    <w:rsid w:val="003B43E8"/>
    <w:rsid w:val="003B4E8B"/>
    <w:rsid w:val="003C179F"/>
    <w:rsid w:val="003C3751"/>
    <w:rsid w:val="003D19D0"/>
    <w:rsid w:val="003D37DE"/>
    <w:rsid w:val="003D68E6"/>
    <w:rsid w:val="003D775E"/>
    <w:rsid w:val="003E3A74"/>
    <w:rsid w:val="003E6FDC"/>
    <w:rsid w:val="003F01EE"/>
    <w:rsid w:val="0040193F"/>
    <w:rsid w:val="004033CC"/>
    <w:rsid w:val="00410168"/>
    <w:rsid w:val="00413555"/>
    <w:rsid w:val="00413626"/>
    <w:rsid w:val="00423456"/>
    <w:rsid w:val="00423CE0"/>
    <w:rsid w:val="004263B9"/>
    <w:rsid w:val="00434C48"/>
    <w:rsid w:val="00442B53"/>
    <w:rsid w:val="00444F42"/>
    <w:rsid w:val="00445BF7"/>
    <w:rsid w:val="00446B3F"/>
    <w:rsid w:val="00446E27"/>
    <w:rsid w:val="00452DA4"/>
    <w:rsid w:val="00453120"/>
    <w:rsid w:val="00454812"/>
    <w:rsid w:val="00457131"/>
    <w:rsid w:val="00461009"/>
    <w:rsid w:val="00465450"/>
    <w:rsid w:val="00472910"/>
    <w:rsid w:val="00474087"/>
    <w:rsid w:val="004847FE"/>
    <w:rsid w:val="004848FB"/>
    <w:rsid w:val="00491C4A"/>
    <w:rsid w:val="004A22C0"/>
    <w:rsid w:val="004A543A"/>
    <w:rsid w:val="004A6CDA"/>
    <w:rsid w:val="004B7F7B"/>
    <w:rsid w:val="004C25AE"/>
    <w:rsid w:val="004D4D73"/>
    <w:rsid w:val="004D6A8E"/>
    <w:rsid w:val="004E3A64"/>
    <w:rsid w:val="004E5811"/>
    <w:rsid w:val="004F0299"/>
    <w:rsid w:val="004F44E0"/>
    <w:rsid w:val="004F5301"/>
    <w:rsid w:val="004F5928"/>
    <w:rsid w:val="004F693A"/>
    <w:rsid w:val="00523382"/>
    <w:rsid w:val="00523688"/>
    <w:rsid w:val="00530B1E"/>
    <w:rsid w:val="00534C16"/>
    <w:rsid w:val="005442CC"/>
    <w:rsid w:val="0054596A"/>
    <w:rsid w:val="00554C3A"/>
    <w:rsid w:val="00557E7C"/>
    <w:rsid w:val="00563D07"/>
    <w:rsid w:val="00564ECD"/>
    <w:rsid w:val="00574605"/>
    <w:rsid w:val="00580137"/>
    <w:rsid w:val="005818DA"/>
    <w:rsid w:val="00582FCA"/>
    <w:rsid w:val="00592B6B"/>
    <w:rsid w:val="005977A9"/>
    <w:rsid w:val="005A052F"/>
    <w:rsid w:val="005A067C"/>
    <w:rsid w:val="005A2A36"/>
    <w:rsid w:val="005A530E"/>
    <w:rsid w:val="005A67D2"/>
    <w:rsid w:val="005B512E"/>
    <w:rsid w:val="005C5457"/>
    <w:rsid w:val="005D2656"/>
    <w:rsid w:val="005D2D44"/>
    <w:rsid w:val="005D5FA1"/>
    <w:rsid w:val="005E131B"/>
    <w:rsid w:val="005E5A63"/>
    <w:rsid w:val="005F2261"/>
    <w:rsid w:val="005F4A71"/>
    <w:rsid w:val="005F5B0B"/>
    <w:rsid w:val="006064F6"/>
    <w:rsid w:val="006065A2"/>
    <w:rsid w:val="00624346"/>
    <w:rsid w:val="00625E16"/>
    <w:rsid w:val="006269D8"/>
    <w:rsid w:val="00627A04"/>
    <w:rsid w:val="006308C8"/>
    <w:rsid w:val="00630FE0"/>
    <w:rsid w:val="00640F1F"/>
    <w:rsid w:val="0064296C"/>
    <w:rsid w:val="00647048"/>
    <w:rsid w:val="00651AAB"/>
    <w:rsid w:val="00660B09"/>
    <w:rsid w:val="00662FB0"/>
    <w:rsid w:val="006719AA"/>
    <w:rsid w:val="00673F7D"/>
    <w:rsid w:val="00686C4E"/>
    <w:rsid w:val="0069682A"/>
    <w:rsid w:val="006A1A71"/>
    <w:rsid w:val="006A79EC"/>
    <w:rsid w:val="006B3952"/>
    <w:rsid w:val="006B6B5B"/>
    <w:rsid w:val="006C3B54"/>
    <w:rsid w:val="006C44CB"/>
    <w:rsid w:val="006C7645"/>
    <w:rsid w:val="006D5C6D"/>
    <w:rsid w:val="006E095E"/>
    <w:rsid w:val="006E0B7B"/>
    <w:rsid w:val="006E5AE5"/>
    <w:rsid w:val="0071021E"/>
    <w:rsid w:val="00714690"/>
    <w:rsid w:val="00715311"/>
    <w:rsid w:val="007167FB"/>
    <w:rsid w:val="00717EAE"/>
    <w:rsid w:val="007225ED"/>
    <w:rsid w:val="00724BA7"/>
    <w:rsid w:val="00724F4D"/>
    <w:rsid w:val="00733240"/>
    <w:rsid w:val="00737295"/>
    <w:rsid w:val="00741FBD"/>
    <w:rsid w:val="00753032"/>
    <w:rsid w:val="00756353"/>
    <w:rsid w:val="00762F40"/>
    <w:rsid w:val="00764AE9"/>
    <w:rsid w:val="00767EBE"/>
    <w:rsid w:val="00770478"/>
    <w:rsid w:val="007704A5"/>
    <w:rsid w:val="0077185B"/>
    <w:rsid w:val="0077207A"/>
    <w:rsid w:val="007970BB"/>
    <w:rsid w:val="007A0DB2"/>
    <w:rsid w:val="007B1FF5"/>
    <w:rsid w:val="007B2EEA"/>
    <w:rsid w:val="007B4F47"/>
    <w:rsid w:val="007C1C0D"/>
    <w:rsid w:val="007C7ADB"/>
    <w:rsid w:val="007D0A1B"/>
    <w:rsid w:val="007D62F0"/>
    <w:rsid w:val="007E78BA"/>
    <w:rsid w:val="007F07D7"/>
    <w:rsid w:val="007F6512"/>
    <w:rsid w:val="008019C2"/>
    <w:rsid w:val="00815561"/>
    <w:rsid w:val="00823665"/>
    <w:rsid w:val="008256D4"/>
    <w:rsid w:val="008267AF"/>
    <w:rsid w:val="0083711A"/>
    <w:rsid w:val="00840A13"/>
    <w:rsid w:val="008411D2"/>
    <w:rsid w:val="008448E1"/>
    <w:rsid w:val="00846398"/>
    <w:rsid w:val="00847304"/>
    <w:rsid w:val="00877220"/>
    <w:rsid w:val="008827B3"/>
    <w:rsid w:val="0088553C"/>
    <w:rsid w:val="0089641D"/>
    <w:rsid w:val="008A3D74"/>
    <w:rsid w:val="008C206A"/>
    <w:rsid w:val="008C292E"/>
    <w:rsid w:val="008C5B90"/>
    <w:rsid w:val="008D3F5C"/>
    <w:rsid w:val="008D68ED"/>
    <w:rsid w:val="008F287C"/>
    <w:rsid w:val="008F5952"/>
    <w:rsid w:val="00905994"/>
    <w:rsid w:val="0090738E"/>
    <w:rsid w:val="00914FB1"/>
    <w:rsid w:val="0091736E"/>
    <w:rsid w:val="00925A5D"/>
    <w:rsid w:val="00927259"/>
    <w:rsid w:val="00930206"/>
    <w:rsid w:val="0094390D"/>
    <w:rsid w:val="00960F1B"/>
    <w:rsid w:val="00961268"/>
    <w:rsid w:val="00966962"/>
    <w:rsid w:val="009701DD"/>
    <w:rsid w:val="00970AC8"/>
    <w:rsid w:val="009766FF"/>
    <w:rsid w:val="00994044"/>
    <w:rsid w:val="009B401C"/>
    <w:rsid w:val="009B5515"/>
    <w:rsid w:val="009B7095"/>
    <w:rsid w:val="009C52C0"/>
    <w:rsid w:val="009D516C"/>
    <w:rsid w:val="009D5CC2"/>
    <w:rsid w:val="009E1F14"/>
    <w:rsid w:val="009E2F4C"/>
    <w:rsid w:val="009E38BF"/>
    <w:rsid w:val="009F2374"/>
    <w:rsid w:val="009F3444"/>
    <w:rsid w:val="009F3F89"/>
    <w:rsid w:val="00A0016E"/>
    <w:rsid w:val="00A03A79"/>
    <w:rsid w:val="00A14324"/>
    <w:rsid w:val="00A16170"/>
    <w:rsid w:val="00A25A56"/>
    <w:rsid w:val="00A27C01"/>
    <w:rsid w:val="00A301E5"/>
    <w:rsid w:val="00A312C9"/>
    <w:rsid w:val="00A31703"/>
    <w:rsid w:val="00A31A7C"/>
    <w:rsid w:val="00A3434D"/>
    <w:rsid w:val="00A5337C"/>
    <w:rsid w:val="00A536DB"/>
    <w:rsid w:val="00A55098"/>
    <w:rsid w:val="00A60C63"/>
    <w:rsid w:val="00A60CB5"/>
    <w:rsid w:val="00A6417A"/>
    <w:rsid w:val="00A64806"/>
    <w:rsid w:val="00A73E28"/>
    <w:rsid w:val="00A85CF7"/>
    <w:rsid w:val="00A92727"/>
    <w:rsid w:val="00A933A0"/>
    <w:rsid w:val="00AA047A"/>
    <w:rsid w:val="00AA5B57"/>
    <w:rsid w:val="00AB2C2F"/>
    <w:rsid w:val="00AC2058"/>
    <w:rsid w:val="00AD4002"/>
    <w:rsid w:val="00AD4C10"/>
    <w:rsid w:val="00AE1990"/>
    <w:rsid w:val="00AE2275"/>
    <w:rsid w:val="00AE6520"/>
    <w:rsid w:val="00AF1893"/>
    <w:rsid w:val="00AF4D73"/>
    <w:rsid w:val="00AF5E54"/>
    <w:rsid w:val="00B138BF"/>
    <w:rsid w:val="00B14E46"/>
    <w:rsid w:val="00B15C55"/>
    <w:rsid w:val="00B17B57"/>
    <w:rsid w:val="00B26263"/>
    <w:rsid w:val="00B325CC"/>
    <w:rsid w:val="00B36E82"/>
    <w:rsid w:val="00B37482"/>
    <w:rsid w:val="00B4037D"/>
    <w:rsid w:val="00B44DA0"/>
    <w:rsid w:val="00B469D3"/>
    <w:rsid w:val="00B524FC"/>
    <w:rsid w:val="00B56049"/>
    <w:rsid w:val="00B6748C"/>
    <w:rsid w:val="00B73FA2"/>
    <w:rsid w:val="00B741B4"/>
    <w:rsid w:val="00B7489C"/>
    <w:rsid w:val="00B74EF3"/>
    <w:rsid w:val="00B8245A"/>
    <w:rsid w:val="00B82A0F"/>
    <w:rsid w:val="00B86406"/>
    <w:rsid w:val="00B952DC"/>
    <w:rsid w:val="00BA0C89"/>
    <w:rsid w:val="00BB2CB7"/>
    <w:rsid w:val="00BB407C"/>
    <w:rsid w:val="00BB5C4C"/>
    <w:rsid w:val="00BC00AB"/>
    <w:rsid w:val="00BC14A3"/>
    <w:rsid w:val="00BC495D"/>
    <w:rsid w:val="00BC66FA"/>
    <w:rsid w:val="00BC7E3E"/>
    <w:rsid w:val="00BD0FF6"/>
    <w:rsid w:val="00BD1509"/>
    <w:rsid w:val="00BE13B1"/>
    <w:rsid w:val="00BE2E6F"/>
    <w:rsid w:val="00BF1228"/>
    <w:rsid w:val="00BF7AA9"/>
    <w:rsid w:val="00C0122A"/>
    <w:rsid w:val="00C05156"/>
    <w:rsid w:val="00C101B1"/>
    <w:rsid w:val="00C13F04"/>
    <w:rsid w:val="00C148DC"/>
    <w:rsid w:val="00C170C5"/>
    <w:rsid w:val="00C234A2"/>
    <w:rsid w:val="00C32269"/>
    <w:rsid w:val="00C36B37"/>
    <w:rsid w:val="00C40D5E"/>
    <w:rsid w:val="00C415D5"/>
    <w:rsid w:val="00C55656"/>
    <w:rsid w:val="00C56AFB"/>
    <w:rsid w:val="00C64FE5"/>
    <w:rsid w:val="00C778CB"/>
    <w:rsid w:val="00C83500"/>
    <w:rsid w:val="00C83E75"/>
    <w:rsid w:val="00C872E7"/>
    <w:rsid w:val="00C92748"/>
    <w:rsid w:val="00C9279D"/>
    <w:rsid w:val="00C93BC4"/>
    <w:rsid w:val="00C96D53"/>
    <w:rsid w:val="00C97652"/>
    <w:rsid w:val="00CA3F00"/>
    <w:rsid w:val="00CC0F69"/>
    <w:rsid w:val="00CC16F8"/>
    <w:rsid w:val="00CC2EC8"/>
    <w:rsid w:val="00CC2F0F"/>
    <w:rsid w:val="00CC65F9"/>
    <w:rsid w:val="00CD0562"/>
    <w:rsid w:val="00CD4EE0"/>
    <w:rsid w:val="00CD7772"/>
    <w:rsid w:val="00CE06E8"/>
    <w:rsid w:val="00CE405F"/>
    <w:rsid w:val="00CF13B8"/>
    <w:rsid w:val="00CF2413"/>
    <w:rsid w:val="00CF2E6B"/>
    <w:rsid w:val="00CF307D"/>
    <w:rsid w:val="00CF514C"/>
    <w:rsid w:val="00D00AFC"/>
    <w:rsid w:val="00D05E4B"/>
    <w:rsid w:val="00D06E70"/>
    <w:rsid w:val="00D10E1D"/>
    <w:rsid w:val="00D15CE1"/>
    <w:rsid w:val="00D21936"/>
    <w:rsid w:val="00D22C5F"/>
    <w:rsid w:val="00D237B2"/>
    <w:rsid w:val="00D44820"/>
    <w:rsid w:val="00D4662B"/>
    <w:rsid w:val="00D4751B"/>
    <w:rsid w:val="00D53790"/>
    <w:rsid w:val="00D669BF"/>
    <w:rsid w:val="00D66D86"/>
    <w:rsid w:val="00D73290"/>
    <w:rsid w:val="00D77502"/>
    <w:rsid w:val="00D80501"/>
    <w:rsid w:val="00D81259"/>
    <w:rsid w:val="00D83EC5"/>
    <w:rsid w:val="00D857AD"/>
    <w:rsid w:val="00D87ABD"/>
    <w:rsid w:val="00DA13C0"/>
    <w:rsid w:val="00DA3A9B"/>
    <w:rsid w:val="00DA7EE5"/>
    <w:rsid w:val="00DB52DD"/>
    <w:rsid w:val="00DB612F"/>
    <w:rsid w:val="00DC4E38"/>
    <w:rsid w:val="00DC6106"/>
    <w:rsid w:val="00DC68F0"/>
    <w:rsid w:val="00DD3696"/>
    <w:rsid w:val="00DE2DB6"/>
    <w:rsid w:val="00DE30F1"/>
    <w:rsid w:val="00DF0BAF"/>
    <w:rsid w:val="00DF0FC3"/>
    <w:rsid w:val="00DF676C"/>
    <w:rsid w:val="00DF7C98"/>
    <w:rsid w:val="00E1012A"/>
    <w:rsid w:val="00E248B1"/>
    <w:rsid w:val="00E27A47"/>
    <w:rsid w:val="00E30111"/>
    <w:rsid w:val="00E51011"/>
    <w:rsid w:val="00E519FA"/>
    <w:rsid w:val="00E529BA"/>
    <w:rsid w:val="00E54F34"/>
    <w:rsid w:val="00E60EBB"/>
    <w:rsid w:val="00E64D46"/>
    <w:rsid w:val="00E902B6"/>
    <w:rsid w:val="00E90E9F"/>
    <w:rsid w:val="00E92151"/>
    <w:rsid w:val="00E97C98"/>
    <w:rsid w:val="00EA05F0"/>
    <w:rsid w:val="00EA0A3C"/>
    <w:rsid w:val="00EB25FE"/>
    <w:rsid w:val="00EB26D4"/>
    <w:rsid w:val="00EB2DEE"/>
    <w:rsid w:val="00EC0489"/>
    <w:rsid w:val="00EC284A"/>
    <w:rsid w:val="00EC4EDC"/>
    <w:rsid w:val="00EC5E10"/>
    <w:rsid w:val="00ED10FE"/>
    <w:rsid w:val="00ED2798"/>
    <w:rsid w:val="00ED3744"/>
    <w:rsid w:val="00EE029F"/>
    <w:rsid w:val="00EE4333"/>
    <w:rsid w:val="00EF007A"/>
    <w:rsid w:val="00EF2F3B"/>
    <w:rsid w:val="00EF35F6"/>
    <w:rsid w:val="00F06408"/>
    <w:rsid w:val="00F20FE1"/>
    <w:rsid w:val="00F253FD"/>
    <w:rsid w:val="00F26F07"/>
    <w:rsid w:val="00F314DE"/>
    <w:rsid w:val="00F4697E"/>
    <w:rsid w:val="00F47D2D"/>
    <w:rsid w:val="00F56B78"/>
    <w:rsid w:val="00F56C71"/>
    <w:rsid w:val="00F63F60"/>
    <w:rsid w:val="00F6566E"/>
    <w:rsid w:val="00F65EB8"/>
    <w:rsid w:val="00F66594"/>
    <w:rsid w:val="00F72A11"/>
    <w:rsid w:val="00F849AE"/>
    <w:rsid w:val="00F8502F"/>
    <w:rsid w:val="00F9107D"/>
    <w:rsid w:val="00F91A1D"/>
    <w:rsid w:val="00F9285E"/>
    <w:rsid w:val="00FA20A1"/>
    <w:rsid w:val="00FA6BB2"/>
    <w:rsid w:val="00FA7D34"/>
    <w:rsid w:val="00FB0433"/>
    <w:rsid w:val="00FB1833"/>
    <w:rsid w:val="00FB2C76"/>
    <w:rsid w:val="00FC33F4"/>
    <w:rsid w:val="00FC6A99"/>
    <w:rsid w:val="00FD289C"/>
    <w:rsid w:val="00FE1268"/>
    <w:rsid w:val="00FE2DF4"/>
    <w:rsid w:val="00FF042B"/>
    <w:rsid w:val="00FF1CAE"/>
    <w:rsid w:val="00FF2AF2"/>
    <w:rsid w:val="00FF5BEB"/>
    <w:rsid w:val="00FF6DBA"/>
    <w:rsid w:val="124828F7"/>
    <w:rsid w:val="5C7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4DD9E"/>
  <w15:chartTrackingRefBased/>
  <w15:docId w15:val="{85FBABCA-4E28-4639-A26B-8EE24229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261"/>
  </w:style>
  <w:style w:type="paragraph" w:styleId="Titre1">
    <w:name w:val="heading 1"/>
    <w:basedOn w:val="Normal"/>
    <w:next w:val="Normal"/>
    <w:link w:val="Titre1Car"/>
    <w:uiPriority w:val="9"/>
    <w:qFormat/>
    <w:rsid w:val="00BA0C89"/>
    <w:pPr>
      <w:keepNext/>
      <w:keepLines/>
      <w:spacing w:before="240" w:after="0"/>
      <w:outlineLvl w:val="0"/>
    </w:pPr>
    <w:rPr>
      <w:rFonts w:eastAsiaTheme="majorEastAsia" w:cstheme="majorBidi"/>
      <w:color w:val="0665A3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C14A3"/>
    <w:pPr>
      <w:keepNext/>
      <w:keepLines/>
      <w:spacing w:before="40" w:after="0"/>
      <w:outlineLvl w:val="1"/>
    </w:pPr>
    <w:rPr>
      <w:rFonts w:eastAsiaTheme="majorEastAsia" w:cstheme="majorBidi"/>
      <w:b/>
      <w:color w:val="EE6B4D"/>
      <w:sz w:val="26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24346"/>
    <w:pPr>
      <w:keepNext/>
      <w:keepLines/>
      <w:spacing w:before="40" w:after="0"/>
      <w:ind w:left="567"/>
      <w:outlineLvl w:val="2"/>
    </w:pPr>
    <w:rPr>
      <w:rFonts w:eastAsiaTheme="majorEastAsia" w:cstheme="majorBidi"/>
      <w:color w:val="92C64F" w:themeColor="accent1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3"/>
    </w:pPr>
    <w:rPr>
      <w:rFonts w:eastAsiaTheme="majorEastAsia" w:cstheme="majorBidi"/>
      <w:i/>
      <w:iCs/>
      <w:color w:val="6397FF" w:themeColor="accent4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4"/>
    </w:pPr>
    <w:rPr>
      <w:rFonts w:eastAsiaTheme="majorEastAsia" w:cstheme="majorBidi"/>
      <w:color w:val="98C0D9" w:themeColor="accent3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78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97FF" w:themeColor="accent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78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D7A" w:themeColor="accent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778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9D516C"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296B4A"/>
    <w:pPr>
      <w:tabs>
        <w:tab w:val="left" w:pos="480"/>
        <w:tab w:val="right" w:leader="dot" w:pos="9056"/>
      </w:tabs>
      <w:spacing w:before="120" w:after="120" w:line="240" w:lineRule="auto"/>
    </w:pPr>
    <w:rPr>
      <w:rFonts w:eastAsia="Rounded Mplus 1c Medium" w:cs="Rounded Mplus 1c Medium"/>
      <w:b/>
      <w:bCs/>
      <w:noProof/>
      <w:color w:val="0665A3" w:themeColor="text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C5B90"/>
    <w:pPr>
      <w:tabs>
        <w:tab w:val="right" w:leader="dot" w:pos="9062"/>
      </w:tabs>
      <w:spacing w:after="0" w:line="240" w:lineRule="auto"/>
      <w:ind w:left="240"/>
    </w:pPr>
    <w:rPr>
      <w:rFonts w:eastAsia="Rounded Mplus 1c Medium" w:cs="Rounded Mplus 1c Medium"/>
      <w:noProof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45B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F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F3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FB1"/>
  </w:style>
  <w:style w:type="paragraph" w:styleId="Pieddepage">
    <w:name w:val="footer"/>
    <w:basedOn w:val="Normal"/>
    <w:link w:val="Pieddepag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FB1"/>
  </w:style>
  <w:style w:type="paragraph" w:styleId="Titre">
    <w:name w:val="Title"/>
    <w:basedOn w:val="Normal"/>
    <w:next w:val="Normal"/>
    <w:link w:val="TitreCar"/>
    <w:uiPriority w:val="10"/>
    <w:qFormat/>
    <w:rsid w:val="008827B3"/>
    <w:pPr>
      <w:spacing w:after="0" w:line="240" w:lineRule="auto"/>
      <w:contextualSpacing/>
      <w:jc w:val="center"/>
    </w:pPr>
    <w:rPr>
      <w:rFonts w:eastAsiaTheme="majorEastAsia" w:cstheme="majorBidi"/>
      <w:color w:val="0665A3" w:themeColor="text2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7B3"/>
    <w:rPr>
      <w:rFonts w:ascii="Open Sans" w:eastAsiaTheme="majorEastAsia" w:hAnsi="Open Sans" w:cstheme="majorBidi"/>
      <w:color w:val="0665A3" w:themeColor="text2"/>
      <w:spacing w:val="-10"/>
      <w:kern w:val="28"/>
      <w:sz w:val="72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BA0C89"/>
    <w:rPr>
      <w:rFonts w:ascii="Open Sans" w:eastAsiaTheme="majorEastAsia" w:hAnsi="Open Sans" w:cstheme="majorBidi"/>
      <w:color w:val="0665A3" w:themeColor="text2"/>
      <w:sz w:val="40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68ED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D68ED"/>
    <w:rPr>
      <w:color w:val="6397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C14A3"/>
    <w:rPr>
      <w:rFonts w:eastAsiaTheme="majorEastAsia" w:cstheme="majorBidi"/>
      <w:b/>
      <w:color w:val="EE6B4D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4346"/>
    <w:rPr>
      <w:rFonts w:ascii="Open Sans" w:eastAsiaTheme="majorEastAsia" w:hAnsi="Open Sans" w:cstheme="majorBidi"/>
      <w:color w:val="92C64F" w:themeColor="accent1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165955"/>
    <w:pPr>
      <w:tabs>
        <w:tab w:val="right" w:leader="dot" w:pos="9062"/>
      </w:tabs>
      <w:spacing w:after="0"/>
      <w:ind w:left="442"/>
    </w:pPr>
  </w:style>
  <w:style w:type="paragraph" w:styleId="NormalWeb">
    <w:name w:val="Normal (Web)"/>
    <w:basedOn w:val="Normal"/>
    <w:uiPriority w:val="99"/>
    <w:unhideWhenUsed/>
    <w:rsid w:val="005E13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4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42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4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4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42B"/>
    <w:rPr>
      <w:b/>
      <w:bCs/>
      <w:sz w:val="20"/>
      <w:szCs w:val="20"/>
    </w:rPr>
  </w:style>
  <w:style w:type="paragraph" w:customStyle="1" w:styleId="Default">
    <w:name w:val="Default"/>
    <w:rsid w:val="006719AA"/>
    <w:pPr>
      <w:autoSpaceDE w:val="0"/>
      <w:autoSpaceDN w:val="0"/>
      <w:adjustRightInd w:val="0"/>
      <w:spacing w:after="0" w:line="240" w:lineRule="auto"/>
    </w:pPr>
    <w:rPr>
      <w:rFonts w:ascii="Scala Sans OT" w:hAnsi="Scala Sans OT" w:cs="Scala Sans OT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3A64"/>
  </w:style>
  <w:style w:type="character" w:styleId="lev">
    <w:name w:val="Strong"/>
    <w:basedOn w:val="Policepardfaut"/>
    <w:uiPriority w:val="22"/>
    <w:qFormat/>
    <w:rsid w:val="00AF4D73"/>
    <w:rPr>
      <w:b/>
      <w:bCs/>
    </w:rPr>
  </w:style>
  <w:style w:type="paragraph" w:styleId="Sansinterligne">
    <w:name w:val="No Spacing"/>
    <w:link w:val="SansinterligneCar"/>
    <w:uiPriority w:val="1"/>
    <w:qFormat/>
    <w:rsid w:val="008827B3"/>
    <w:pPr>
      <w:spacing w:after="0" w:line="240" w:lineRule="auto"/>
    </w:pPr>
    <w:rPr>
      <w:rFonts w:ascii="Open Sans" w:eastAsiaTheme="minorEastAsia" w:hAnsi="Open Sans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27B3"/>
    <w:rPr>
      <w:rFonts w:ascii="Open Sans" w:eastAsiaTheme="minorEastAsia" w:hAnsi="Open Sans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24346"/>
    <w:rPr>
      <w:rFonts w:ascii="Open Sans" w:eastAsiaTheme="majorEastAsia" w:hAnsi="Open Sans" w:cstheme="majorBidi"/>
      <w:i/>
      <w:iCs/>
      <w:color w:val="6397FF" w:themeColor="accent4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24346"/>
    <w:rPr>
      <w:rFonts w:ascii="Open Sans" w:eastAsiaTheme="majorEastAsia" w:hAnsi="Open Sans" w:cstheme="majorBidi"/>
      <w:color w:val="98C0D9" w:themeColor="accent3"/>
      <w:sz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78CB"/>
    <w:pPr>
      <w:numPr>
        <w:ilvl w:val="1"/>
      </w:numPr>
    </w:pPr>
    <w:rPr>
      <w:rFonts w:eastAsiaTheme="minorEastAsia"/>
      <w:color w:val="EE6B4D" w:themeColor="accent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778CB"/>
    <w:rPr>
      <w:rFonts w:ascii="Open Sans" w:eastAsiaTheme="minorEastAsia" w:hAnsi="Open Sans"/>
      <w:color w:val="EE6B4D" w:themeColor="accent2"/>
      <w:spacing w:val="15"/>
    </w:rPr>
  </w:style>
  <w:style w:type="character" w:styleId="Emphaseple">
    <w:name w:val="Subtle Emphasis"/>
    <w:basedOn w:val="Policepardfaut"/>
    <w:uiPriority w:val="19"/>
    <w:qFormat/>
    <w:rsid w:val="008827B3"/>
    <w:rPr>
      <w:i/>
      <w:iCs/>
      <w:color w:val="0099F8" w:themeColor="text1" w:themeTint="BF"/>
    </w:rPr>
  </w:style>
  <w:style w:type="character" w:customStyle="1" w:styleId="Titre6Car">
    <w:name w:val="Titre 6 Car"/>
    <w:basedOn w:val="Policepardfaut"/>
    <w:link w:val="Titre6"/>
    <w:uiPriority w:val="9"/>
    <w:rsid w:val="00C778CB"/>
    <w:rPr>
      <w:rFonts w:asciiTheme="majorHAnsi" w:eastAsiaTheme="majorEastAsia" w:hAnsiTheme="majorHAnsi" w:cstheme="majorBidi"/>
      <w:color w:val="6397FF" w:themeColor="accent4"/>
    </w:rPr>
  </w:style>
  <w:style w:type="character" w:customStyle="1" w:styleId="Titre7Car">
    <w:name w:val="Titre 7 Car"/>
    <w:basedOn w:val="Policepardfaut"/>
    <w:link w:val="Titre7"/>
    <w:uiPriority w:val="9"/>
    <w:rsid w:val="00C778CB"/>
    <w:rPr>
      <w:rFonts w:asciiTheme="majorHAnsi" w:eastAsiaTheme="majorEastAsia" w:hAnsiTheme="majorHAnsi" w:cstheme="majorBidi"/>
      <w:i/>
      <w:iCs/>
      <w:color w:val="5E6D7A" w:themeColor="accent5"/>
    </w:rPr>
  </w:style>
  <w:style w:type="character" w:customStyle="1" w:styleId="Titre8Car">
    <w:name w:val="Titre 8 Car"/>
    <w:basedOn w:val="Policepardfaut"/>
    <w:link w:val="Titre8"/>
    <w:uiPriority w:val="9"/>
    <w:rsid w:val="00C778CB"/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character" w:styleId="Emphaseintense">
    <w:name w:val="Intense Emphasis"/>
    <w:basedOn w:val="Titre8Car"/>
    <w:uiPriority w:val="21"/>
    <w:qFormat/>
    <w:rsid w:val="00624346"/>
    <w:rPr>
      <w:rFonts w:ascii="Open Sans" w:eastAsiaTheme="majorEastAsia" w:hAnsi="Open Sans" w:cstheme="majorBidi"/>
      <w:i/>
      <w:iCs/>
      <w:color w:val="92C64F" w:themeColor="accent1"/>
      <w:sz w:val="16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9D516C"/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styleId="Accentuation">
    <w:name w:val="Emphasis"/>
    <w:basedOn w:val="Policepardfaut"/>
    <w:uiPriority w:val="20"/>
    <w:qFormat/>
    <w:rsid w:val="00017CDF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017CDF"/>
    <w:pPr>
      <w:spacing w:before="200"/>
      <w:ind w:left="864" w:right="864"/>
      <w:jc w:val="center"/>
    </w:pPr>
    <w:rPr>
      <w:i/>
      <w:iCs/>
      <w:color w:val="0099F8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7CDF"/>
    <w:rPr>
      <w:rFonts w:ascii="Open Sans" w:hAnsi="Open Sans"/>
      <w:i/>
      <w:iCs/>
      <w:color w:val="0099F8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CDF"/>
    <w:pPr>
      <w:pBdr>
        <w:top w:val="single" w:sz="4" w:space="10" w:color="92C64F" w:themeColor="accent1"/>
        <w:bottom w:val="single" w:sz="4" w:space="10" w:color="92C64F" w:themeColor="accent1"/>
      </w:pBdr>
      <w:spacing w:before="360" w:after="360"/>
      <w:ind w:left="864" w:right="864"/>
      <w:jc w:val="center"/>
    </w:pPr>
    <w:rPr>
      <w:i/>
      <w:iCs/>
      <w:color w:val="92C64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CDF"/>
    <w:rPr>
      <w:rFonts w:ascii="Open Sans" w:hAnsi="Open Sans"/>
      <w:i/>
      <w:iCs/>
      <w:color w:val="92C64F" w:themeColor="accent1"/>
    </w:rPr>
  </w:style>
  <w:style w:type="character" w:styleId="Rfrenceple">
    <w:name w:val="Subtle Reference"/>
    <w:basedOn w:val="Policepardfaut"/>
    <w:uiPriority w:val="31"/>
    <w:qFormat/>
    <w:rsid w:val="00017CDF"/>
    <w:rPr>
      <w:smallCaps/>
      <w:color w:val="1DA9FF" w:themeColor="text1" w:themeTint="A5"/>
    </w:rPr>
  </w:style>
  <w:style w:type="character" w:styleId="Rfrenceintense">
    <w:name w:val="Intense Reference"/>
    <w:basedOn w:val="Policepardfaut"/>
    <w:uiPriority w:val="32"/>
    <w:qFormat/>
    <w:rsid w:val="00017CDF"/>
    <w:rPr>
      <w:b/>
      <w:bCs/>
      <w:smallCaps/>
      <w:color w:val="92C64F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9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2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rba-cnrlecharbon.accueil.fct@def.gouv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42186\ownCloud\MissionCOREB\09-COMMUNICATION\02-Pr&#233;sentation%20et%20image\ModeleCOREB_docsimple.dotx" TargetMode="External"/></Relationships>
</file>

<file path=word/theme/theme1.xml><?xml version="1.0" encoding="utf-8"?>
<a:theme xmlns:a="http://schemas.openxmlformats.org/drawingml/2006/main" name="Thème Office">
  <a:themeElements>
    <a:clrScheme name="COREB">
      <a:dk1>
        <a:srgbClr val="0064A1"/>
      </a:dk1>
      <a:lt1>
        <a:sysClr val="window" lastClr="FFFFFF"/>
      </a:lt1>
      <a:dk2>
        <a:srgbClr val="0665A3"/>
      </a:dk2>
      <a:lt2>
        <a:srgbClr val="FFFFFF"/>
      </a:lt2>
      <a:accent1>
        <a:srgbClr val="92C64F"/>
      </a:accent1>
      <a:accent2>
        <a:srgbClr val="EE6B4D"/>
      </a:accent2>
      <a:accent3>
        <a:srgbClr val="98C0D9"/>
      </a:accent3>
      <a:accent4>
        <a:srgbClr val="6397FF"/>
      </a:accent4>
      <a:accent5>
        <a:srgbClr val="5E6D7A"/>
      </a:accent5>
      <a:accent6>
        <a:srgbClr val="86CFE2"/>
      </a:accent6>
      <a:hlink>
        <a:srgbClr val="6397FF"/>
      </a:hlink>
      <a:folHlink>
        <a:srgbClr val="8FBF31"/>
      </a:folHlink>
    </a:clrScheme>
    <a:fontScheme name="Personnalisé 1">
      <a:majorFont>
        <a:latin typeface="Rounded Mplus 1c ExtraBold"/>
        <a:ea typeface=""/>
        <a:cs typeface=""/>
      </a:majorFont>
      <a:minorFont>
        <a:latin typeface="Rounded Mplus 1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054BB443A2344B77E4C4944CD2068" ma:contentTypeVersion="13" ma:contentTypeDescription="Crée un document." ma:contentTypeScope="" ma:versionID="aaf16cb7ae239d192be50b44b2ea36e5">
  <xsd:schema xmlns:xsd="http://www.w3.org/2001/XMLSchema" xmlns:xs="http://www.w3.org/2001/XMLSchema" xmlns:p="http://schemas.microsoft.com/office/2006/metadata/properties" xmlns:ns3="df80986c-7a45-4780-bd43-d53fd3440d9e" xmlns:ns4="b3cbf44b-05b1-441f-97db-a83dadb9519a" targetNamespace="http://schemas.microsoft.com/office/2006/metadata/properties" ma:root="true" ma:fieldsID="2d1f5301abef090433de00563266f615" ns3:_="" ns4:_="">
    <xsd:import namespace="df80986c-7a45-4780-bd43-d53fd3440d9e"/>
    <xsd:import namespace="b3cbf44b-05b1-441f-97db-a83dadb951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0986c-7a45-4780-bd43-d53fd3440d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bf44b-05b1-441f-97db-a83dadb95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FD34-3361-4095-A45C-A2A068862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ADD365-5786-4B88-AFBD-AC46403D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80986c-7a45-4780-bd43-d53fd3440d9e"/>
    <ds:schemaRef ds:uri="b3cbf44b-05b1-441f-97db-a83dadb9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E3626A-F121-49EA-AB0B-25CEC0583A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99155-322A-43E9-958B-D283EA41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ModeleCOREB_docsimple.dotx</Template>
  <TotalTime>0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 Flavie</dc:creator>
  <cp:keywords/>
  <dc:description/>
  <cp:lastModifiedBy>HENRY, Cécile (DGS/CCS/UDP)</cp:lastModifiedBy>
  <cp:revision>2</cp:revision>
  <cp:lastPrinted>2024-03-28T17:52:00Z</cp:lastPrinted>
  <dcterms:created xsi:type="dcterms:W3CDTF">2024-05-13T13:13:00Z</dcterms:created>
  <dcterms:modified xsi:type="dcterms:W3CDTF">2024-05-13T13:13:00Z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0x010100FC7054BB443A2344B77E4C4944CD2068</vt:lpwstr>
  </property>
</Properties>
</file>